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31F1B" w14:textId="1FE670EE"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r w:rsidR="006831A8">
        <w:rPr>
          <w:rFonts w:ascii="Times New Roman" w:hAnsi="Times New Roman"/>
          <w:b/>
          <w:sz w:val="24"/>
          <w:szCs w:val="24"/>
          <w:lang w:eastAsia="cs-CZ"/>
        </w:rPr>
        <w:t>13</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1D1889" w:rsidRDefault="00AC5768" w:rsidP="00D34862">
      <w:pPr>
        <w:tabs>
          <w:tab w:val="left" w:pos="709"/>
        </w:tabs>
        <w:spacing w:before="120" w:after="120" w:line="240" w:lineRule="auto"/>
        <w:contextualSpacing/>
        <w:jc w:val="both"/>
        <w:rPr>
          <w:rFonts w:ascii="Times New Roman" w:hAnsi="Times New Roman"/>
          <w:b/>
          <w:sz w:val="12"/>
          <w:szCs w:val="12"/>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1D1889" w:rsidRDefault="00AC5768" w:rsidP="00D34862">
      <w:pPr>
        <w:tabs>
          <w:tab w:val="left" w:pos="709"/>
        </w:tabs>
        <w:spacing w:before="120" w:after="120" w:line="240" w:lineRule="auto"/>
        <w:contextualSpacing/>
        <w:jc w:val="both"/>
        <w:rPr>
          <w:rFonts w:ascii="Times New Roman" w:hAnsi="Times New Roman"/>
          <w:sz w:val="12"/>
          <w:szCs w:val="12"/>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18665374"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D631C70"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Pr="001D1889" w:rsidRDefault="00AF1A33" w:rsidP="000741DE">
      <w:pPr>
        <w:tabs>
          <w:tab w:val="left" w:pos="709"/>
        </w:tabs>
        <w:spacing w:before="120" w:after="120" w:line="240" w:lineRule="auto"/>
        <w:ind w:left="709"/>
        <w:contextualSpacing/>
        <w:jc w:val="both"/>
        <w:rPr>
          <w:rFonts w:ascii="Times New Roman" w:hAnsi="Times New Roman"/>
          <w:sz w:val="12"/>
          <w:szCs w:val="12"/>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3F95153B"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p>
    <w:p w14:paraId="03545723" w14:textId="77E53F43" w:rsidR="007F4115" w:rsidRPr="00EC746D" w:rsidRDefault="0008348D" w:rsidP="00CC51A5">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 xml:space="preserve">(dále jen </w:t>
      </w:r>
      <w:r w:rsidR="007F4115" w:rsidRPr="00EC746D">
        <w:rPr>
          <w:rFonts w:ascii="Times New Roman" w:hAnsi="Times New Roman"/>
          <w:b/>
          <w:i/>
          <w:sz w:val="24"/>
          <w:szCs w:val="24"/>
          <w:lang w:eastAsia="cs-CZ"/>
        </w:rPr>
        <w:t>„objednatel“</w:t>
      </w:r>
      <w:r w:rsidR="007F4115"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CDC52A3" w14:textId="289C55B8" w:rsidR="0088467B" w:rsidRPr="00D04319" w:rsidRDefault="0088467B" w:rsidP="00CC51A5">
      <w:pPr>
        <w:tabs>
          <w:tab w:val="left" w:pos="709"/>
          <w:tab w:val="left" w:pos="3544"/>
          <w:tab w:val="left" w:pos="7980"/>
        </w:tabs>
        <w:spacing w:before="120" w:after="120" w:line="240" w:lineRule="auto"/>
        <w:ind w:left="426" w:firstLine="283"/>
        <w:contextualSpacing/>
        <w:jc w:val="both"/>
        <w:rPr>
          <w:rFonts w:ascii="Times New Roman" w:hAnsi="Times New Roman"/>
          <w:i/>
          <w:sz w:val="10"/>
          <w:szCs w:val="10"/>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5B3E840"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2CE1A804" w14:textId="77777777"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C1E2BBC" w14:textId="77777777"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563377BD" w14:textId="0D906B4D" w:rsidR="00787629" w:rsidRPr="00C51A94"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 s</w:t>
      </w:r>
      <w:r w:rsidR="00031D61" w:rsidRPr="00787629">
        <w:rPr>
          <w:rFonts w:ascii="Times New Roman" w:eastAsia="Times New Roman" w:hAnsi="Times New Roman"/>
          <w:sz w:val="24"/>
          <w:szCs w:val="24"/>
          <w:lang w:eastAsia="cs-CZ"/>
        </w:rPr>
        <w:t> </w:t>
      </w:r>
      <w:r w:rsidR="00F714E2" w:rsidRPr="00C51A94">
        <w:rPr>
          <w:rFonts w:ascii="Times New Roman" w:eastAsia="Times New Roman" w:hAnsi="Times New Roman"/>
          <w:sz w:val="24"/>
          <w:szCs w:val="24"/>
          <w:lang w:eastAsia="cs-CZ"/>
        </w:rPr>
        <w:t>dílem</w:t>
      </w:r>
      <w:r w:rsidR="00031D61" w:rsidRPr="00C51A94">
        <w:rPr>
          <w:rFonts w:ascii="Times New Roman" w:eastAsia="Times New Roman" w:hAnsi="Times New Roman"/>
          <w:sz w:val="24"/>
          <w:szCs w:val="24"/>
          <w:lang w:eastAsia="cs-CZ"/>
        </w:rPr>
        <w:t xml:space="preserve"> </w:t>
      </w:r>
      <w:r w:rsidR="00EC746D" w:rsidRPr="00C51A94">
        <w:rPr>
          <w:rFonts w:ascii="Times New Roman" w:eastAsia="Times New Roman" w:hAnsi="Times New Roman"/>
          <w:b/>
          <w:sz w:val="24"/>
          <w:szCs w:val="24"/>
          <w:lang w:eastAsia="cs-CZ"/>
        </w:rPr>
        <w:t>„</w:t>
      </w:r>
      <w:r w:rsidR="00E105DF" w:rsidRPr="00C51A94">
        <w:rPr>
          <w:rFonts w:ascii="Times New Roman" w:eastAsia="Times New Roman" w:hAnsi="Times New Roman"/>
          <w:b/>
          <w:sz w:val="24"/>
          <w:szCs w:val="24"/>
          <w:lang w:eastAsia="cs-CZ"/>
        </w:rPr>
        <w:t>Zábradlí v Chlumské ulici, Bílina</w:t>
      </w:r>
      <w:r w:rsidR="00EC746D" w:rsidRPr="00C51A94">
        <w:rPr>
          <w:rFonts w:ascii="Times New Roman" w:eastAsia="Times New Roman" w:hAnsi="Times New Roman"/>
          <w:b/>
          <w:sz w:val="24"/>
          <w:szCs w:val="24"/>
          <w:lang w:eastAsia="cs-CZ"/>
        </w:rPr>
        <w:t>“</w:t>
      </w:r>
      <w:r w:rsidR="003F18BE" w:rsidRPr="00C51A94">
        <w:rPr>
          <w:rFonts w:ascii="Times New Roman" w:eastAsia="Times New Roman" w:hAnsi="Times New Roman"/>
          <w:sz w:val="24"/>
          <w:szCs w:val="24"/>
          <w:lang w:eastAsia="cs-CZ"/>
        </w:rPr>
        <w:t>,</w:t>
      </w:r>
      <w:r w:rsidR="007C21CE" w:rsidRPr="00C51A94">
        <w:rPr>
          <w:rFonts w:ascii="Times New Roman" w:eastAsia="Times New Roman" w:hAnsi="Times New Roman"/>
          <w:sz w:val="24"/>
          <w:szCs w:val="24"/>
          <w:lang w:eastAsia="cs-CZ"/>
        </w:rPr>
        <w:t xml:space="preserve"> </w:t>
      </w:r>
      <w:r w:rsidR="00E10B97" w:rsidRPr="00C51A94">
        <w:rPr>
          <w:rFonts w:ascii="Times New Roman" w:eastAsia="Times New Roman" w:hAnsi="Times New Roman"/>
          <w:sz w:val="24"/>
          <w:szCs w:val="24"/>
          <w:lang w:eastAsia="cs-CZ"/>
        </w:rPr>
        <w:t>dle</w:t>
      </w:r>
      <w:r w:rsidR="00965803" w:rsidRPr="00C51A94">
        <w:rPr>
          <w:rFonts w:ascii="Times New Roman" w:eastAsia="Times New Roman" w:hAnsi="Times New Roman"/>
          <w:sz w:val="24"/>
          <w:szCs w:val="24"/>
          <w:lang w:eastAsia="cs-CZ"/>
        </w:rPr>
        <w:t xml:space="preserve"> své nabídky a</w:t>
      </w:r>
      <w:r w:rsidR="0042325E" w:rsidRPr="00C51A94">
        <w:rPr>
          <w:rFonts w:ascii="Times New Roman" w:eastAsia="Times New Roman" w:hAnsi="Times New Roman"/>
          <w:sz w:val="24"/>
          <w:szCs w:val="24"/>
          <w:lang w:eastAsia="cs-CZ"/>
        </w:rPr>
        <w:t> rozsahu prací dle položkového ro</w:t>
      </w:r>
      <w:r w:rsidR="003F18BE" w:rsidRPr="00C51A94">
        <w:rPr>
          <w:rFonts w:ascii="Times New Roman" w:eastAsia="Times New Roman" w:hAnsi="Times New Roman"/>
          <w:sz w:val="24"/>
          <w:szCs w:val="24"/>
          <w:lang w:eastAsia="cs-CZ"/>
        </w:rPr>
        <w:t>zpočtu, jenž tvoří přílohu č. 1</w:t>
      </w:r>
      <w:r w:rsidR="0042325E" w:rsidRPr="00C51A94">
        <w:rPr>
          <w:rFonts w:ascii="Times New Roman" w:eastAsia="Times New Roman" w:hAnsi="Times New Roman"/>
          <w:sz w:val="24"/>
          <w:szCs w:val="24"/>
          <w:lang w:eastAsia="cs-CZ"/>
        </w:rPr>
        <w:t xml:space="preserve"> této </w:t>
      </w:r>
      <w:r w:rsidR="0042325E" w:rsidRPr="00515B11">
        <w:rPr>
          <w:rFonts w:ascii="Times New Roman" w:eastAsia="Times New Roman" w:hAnsi="Times New Roman"/>
          <w:sz w:val="24"/>
          <w:szCs w:val="24"/>
          <w:lang w:eastAsia="cs-CZ"/>
        </w:rPr>
        <w:t>smlouvy</w:t>
      </w:r>
      <w:r w:rsidR="00CC51A5" w:rsidRPr="00515B11">
        <w:rPr>
          <w:rFonts w:ascii="Times New Roman" w:eastAsia="Times New Roman" w:hAnsi="Times New Roman"/>
          <w:sz w:val="24"/>
          <w:szCs w:val="24"/>
          <w:lang w:eastAsia="cs-CZ"/>
        </w:rPr>
        <w:t>, přičemž součástí díla je i zajištění kompletního vytyčení inženýrských sítí, provedených na odpovědnost a náklady zhotovitele, jakož i zajištění na svůj náklad a odpovědnost zvláštní užívání komunikace, dopravně inženýrské opatření a všechny související a nepominutelné požadavky potřebné pro zdárnou realizaci díla</w:t>
      </w:r>
      <w:r w:rsidR="0042325E" w:rsidRPr="00515B11">
        <w:rPr>
          <w:rFonts w:ascii="Times New Roman" w:eastAsia="Times New Roman" w:hAnsi="Times New Roman"/>
          <w:sz w:val="24"/>
          <w:szCs w:val="24"/>
          <w:lang w:eastAsia="cs-CZ"/>
        </w:rPr>
        <w:t>.</w:t>
      </w:r>
    </w:p>
    <w:p w14:paraId="078D6122" w14:textId="77777777"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C51A94">
        <w:rPr>
          <w:rFonts w:ascii="Times New Roman" w:eastAsia="Times New Roman" w:hAnsi="Times New Roman"/>
          <w:sz w:val="24"/>
          <w:szCs w:val="24"/>
          <w:lang w:eastAsia="cs-CZ"/>
        </w:rPr>
        <w:t xml:space="preserve">Vše výše uvedené provede zhotovitel </w:t>
      </w:r>
      <w:r w:rsidR="00013126" w:rsidRPr="00C51A94">
        <w:rPr>
          <w:rFonts w:ascii="Times New Roman" w:eastAsia="Times New Roman" w:hAnsi="Times New Roman"/>
          <w:sz w:val="24"/>
          <w:szCs w:val="24"/>
          <w:lang w:eastAsia="cs-CZ"/>
        </w:rPr>
        <w:t xml:space="preserve">v rozsahu </w:t>
      </w:r>
      <w:r w:rsidR="00440C04" w:rsidRPr="00C51A94">
        <w:rPr>
          <w:rFonts w:ascii="Times New Roman" w:eastAsia="Times New Roman" w:hAnsi="Times New Roman"/>
          <w:sz w:val="24"/>
          <w:szCs w:val="24"/>
          <w:lang w:eastAsia="cs-CZ"/>
        </w:rPr>
        <w:t xml:space="preserve">dle </w:t>
      </w:r>
      <w:r w:rsidR="00965803" w:rsidRPr="00C51A94">
        <w:rPr>
          <w:rFonts w:ascii="Times New Roman" w:eastAsia="Times New Roman" w:hAnsi="Times New Roman"/>
          <w:sz w:val="24"/>
          <w:szCs w:val="24"/>
          <w:lang w:eastAsia="cs-CZ"/>
        </w:rPr>
        <w:t>své</w:t>
      </w:r>
      <w:r w:rsidR="00F61F11" w:rsidRPr="00C51A94">
        <w:rPr>
          <w:rFonts w:ascii="Times New Roman" w:eastAsia="Times New Roman" w:hAnsi="Times New Roman"/>
          <w:sz w:val="24"/>
          <w:szCs w:val="24"/>
          <w:lang w:eastAsia="cs-CZ"/>
        </w:rPr>
        <w:t>ho</w:t>
      </w:r>
      <w:r w:rsidR="00965803" w:rsidRPr="00C51A94">
        <w:rPr>
          <w:rFonts w:ascii="Times New Roman" w:eastAsia="Times New Roman" w:hAnsi="Times New Roman"/>
          <w:sz w:val="24"/>
          <w:szCs w:val="24"/>
          <w:lang w:eastAsia="cs-CZ"/>
        </w:rPr>
        <w:t xml:space="preserve"> položkového</w:t>
      </w:r>
      <w:r w:rsidR="00965803" w:rsidRPr="00787629">
        <w:rPr>
          <w:rFonts w:ascii="Times New Roman" w:eastAsia="Times New Roman" w:hAnsi="Times New Roman"/>
          <w:sz w:val="24"/>
          <w:szCs w:val="24"/>
          <w:lang w:eastAsia="cs-CZ"/>
        </w:rPr>
        <w:t xml:space="preserve"> rozpočtu</w:t>
      </w:r>
      <w:r w:rsidR="00C35F50" w:rsidRPr="00787629">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lastRenderedPageBreak/>
        <w:t>obhlídky staveniště</w:t>
      </w:r>
      <w:r w:rsidR="00911A4E" w:rsidRPr="00787629">
        <w:rPr>
          <w:rFonts w:ascii="Times New Roman" w:eastAsia="Times New Roman" w:hAnsi="Times New Roman"/>
          <w:sz w:val="24"/>
          <w:szCs w:val="24"/>
          <w:lang w:eastAsia="cs-CZ"/>
        </w:rPr>
        <w:t>, kdy po prohlídce staveniště prohlašuje, že toto je způsobilé k realizaci díla a nejsou mu známy překážky, pro něž by nešlo dílo realizovat.</w:t>
      </w:r>
    </w:p>
    <w:p w14:paraId="7F0E1B95" w14:textId="4B623EA7" w:rsidR="003F18BE" w:rsidRPr="00787629" w:rsidRDefault="00A86670" w:rsidP="00E105DF">
      <w:pPr>
        <w:pStyle w:val="Odstavecseseznamem"/>
        <w:widowControl w:val="0"/>
        <w:numPr>
          <w:ilvl w:val="1"/>
          <w:numId w:val="16"/>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 xml:space="preserve">Rozsah stavebních prací je detailně popsán v prováděcí projektové dokumentaci </w:t>
      </w:r>
      <w:r w:rsidR="00C04422" w:rsidRPr="00787629">
        <w:rPr>
          <w:rFonts w:ascii="Times New Roman" w:eastAsia="Times New Roman" w:hAnsi="Times New Roman"/>
          <w:sz w:val="24"/>
          <w:szCs w:val="24"/>
        </w:rPr>
        <w:t xml:space="preserve">  </w:t>
      </w:r>
      <w:r w:rsidR="00EF67F6" w:rsidRPr="00787629">
        <w:rPr>
          <w:rFonts w:ascii="Times New Roman" w:eastAsia="Times New Roman" w:hAnsi="Times New Roman"/>
          <w:sz w:val="24"/>
          <w:szCs w:val="24"/>
        </w:rPr>
        <w:t xml:space="preserve"> </w:t>
      </w:r>
      <w:r w:rsidRPr="00787629">
        <w:rPr>
          <w:rFonts w:ascii="Times New Roman" w:eastAsia="Times New Roman" w:hAnsi="Times New Roman"/>
          <w:sz w:val="24"/>
          <w:szCs w:val="24"/>
        </w:rPr>
        <w:t>s</w:t>
      </w:r>
      <w:r w:rsidR="00E105DF">
        <w:rPr>
          <w:rFonts w:ascii="Times New Roman" w:eastAsia="Times New Roman" w:hAnsi="Times New Roman"/>
          <w:sz w:val="24"/>
          <w:szCs w:val="24"/>
        </w:rPr>
        <w:t> </w:t>
      </w:r>
      <w:r w:rsidRPr="00787629">
        <w:rPr>
          <w:rFonts w:ascii="Times New Roman" w:eastAsia="Times New Roman" w:hAnsi="Times New Roman"/>
          <w:sz w:val="24"/>
          <w:szCs w:val="24"/>
        </w:rPr>
        <w:t>názvem</w:t>
      </w:r>
      <w:r w:rsidR="00E105DF">
        <w:rPr>
          <w:rFonts w:ascii="Times New Roman" w:eastAsia="Times New Roman" w:hAnsi="Times New Roman"/>
          <w:sz w:val="24"/>
          <w:szCs w:val="24"/>
        </w:rPr>
        <w:t xml:space="preserve"> Zábradlí v Chlumské ulici, Bílina,</w:t>
      </w:r>
      <w:r w:rsidRPr="00787629">
        <w:rPr>
          <w:rFonts w:ascii="Times New Roman" w:eastAsia="Times New Roman" w:hAnsi="Times New Roman"/>
          <w:sz w:val="24"/>
          <w:szCs w:val="24"/>
        </w:rPr>
        <w:t xml:space="preserve"> vypracovaná společností</w:t>
      </w:r>
      <w:r w:rsidR="00E105DF">
        <w:rPr>
          <w:rFonts w:ascii="Times New Roman" w:eastAsia="Times New Roman" w:hAnsi="Times New Roman"/>
          <w:sz w:val="24"/>
          <w:szCs w:val="24"/>
        </w:rPr>
        <w:t xml:space="preserve"> </w:t>
      </w:r>
      <w:r w:rsidR="00E105DF" w:rsidRPr="00E105DF">
        <w:rPr>
          <w:rFonts w:ascii="Times New Roman" w:eastAsia="Times New Roman" w:hAnsi="Times New Roman"/>
          <w:sz w:val="24"/>
          <w:szCs w:val="24"/>
        </w:rPr>
        <w:t>PS projekty spol. s r. o., Revoluční 5, 415 01 Teplice</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 a svým podpisem stvrzuje, že v této neshledal vady bránící realizaci díla do stavu bezvadného a úplného, a nežádá jejího doplnění či opravy.</w:t>
      </w:r>
    </w:p>
    <w:p w14:paraId="132518BC" w14:textId="77777777" w:rsidR="00DB561C" w:rsidRPr="00DB561C" w:rsidRDefault="00DB561C" w:rsidP="00CC51A5">
      <w:pPr>
        <w:pStyle w:val="Odstavecseseznamem"/>
        <w:numPr>
          <w:ilvl w:val="1"/>
          <w:numId w:val="16"/>
        </w:numPr>
        <w:jc w:val="both"/>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 xml:space="preserve">Zhotovitel se seznámil s výkazem výměr, který doplnil dle jemu známých skutečností a projektové dokumentace, a tyto zohlednil  ve své nabídce. </w:t>
      </w:r>
    </w:p>
    <w:p w14:paraId="3B770006" w14:textId="314A3732"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5F48CA0F" w14:textId="77777777"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2C2F3E19"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787123CA"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0CA3B7AC" w14:textId="4E1A33B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4E0938C8"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a jiných opatření (včetně samotné dopravy), </w:t>
      </w:r>
    </w:p>
    <w:p w14:paraId="03D55B60" w14:textId="4D192231"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2B1F3217" w14:textId="5841A171"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66D16961" w14:textId="68DB5E9D"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0AC4A3F4" w14:textId="42C9A2D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768CBFCC" w14:textId="77777777"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4D288D4" w14:textId="193A8F0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likvidaci odpadu vzniklého v souvislosti se zhotovováním díla, předání dokladů o jeho likvidaci objednateli.</w:t>
      </w:r>
    </w:p>
    <w:p w14:paraId="3E769CEB"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691AB8D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Pr="00EC746D">
        <w:rPr>
          <w:rFonts w:ascii="Times New Roman" w:eastAsia="Times New Roman" w:hAnsi="Times New Roman"/>
          <w:sz w:val="24"/>
          <w:szCs w:val="24"/>
          <w:lang w:eastAsia="cs-CZ"/>
        </w:rPr>
        <w:t xml:space="preserve"> a 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775B02B9"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148E6851" w14:textId="777777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 v souladu s technickými podmínkami. V zimním období, tj. od 01.11. do 31.03., se výkopové práce neprovádějí. V odůvodněných případech může výjimku udělit Rada města Bíliny. V odůvodněných případech může výjimku udělit též vedoucí odboru dopravy, životního prostředí a stavebního úřadu (dále jen „vedoucí odboru“), popř. po předchozím projednání s vedoucím odboru zaměstnanec odboru mající v pracovní náplni agendu spojenou se silničním hospodářstvím. Tato výjimka se poté vztahuje pouze pro výkopy prováděné v místních komunikacích IV. třídy, tj. v chodnících, kdy rozsah tohoto výkopu nesmí nepřiměřeně ovlivnit užívání chodníku, a to jak z časového, tak z technického hlediska.</w:t>
      </w: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3A47B06"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 xml:space="preserve">nejpozději v 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 xml:space="preserve">doručení písemné výzvy (např. e-mail) zhotovitele k předání staveniště. </w:t>
      </w:r>
      <w:r w:rsidR="00096271" w:rsidRPr="00686E19">
        <w:rPr>
          <w:rFonts w:ascii="Times New Roman" w:hAnsi="Times New Roman"/>
          <w:sz w:val="24"/>
          <w:szCs w:val="24"/>
        </w:rPr>
        <w:t>V</w:t>
      </w:r>
      <w:r w:rsidR="00096271" w:rsidRPr="00716721">
        <w:rPr>
          <w:rFonts w:ascii="Times New Roman" w:hAnsi="Times New Roman"/>
          <w:sz w:val="24"/>
          <w:szCs w:val="24"/>
        </w:rPr>
        <w:t> případě pozdního předání staveniště se termíny plnění bez dalšího prodlužují o počet dnů prodlení objednatele s 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2FFBB315"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 v souladu se svými potřebami, dokumentací předanou Objednatelem a s požadavky Objednatele. Po předání staveniště se Zhotovitel zavazuje zajistit v rámci zařízení staveniště 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7B826DF4" w14:textId="77777777" w:rsidR="001D1889" w:rsidRDefault="001D1889" w:rsidP="00D34862">
      <w:pPr>
        <w:keepNext/>
        <w:spacing w:before="120" w:after="120" w:line="240" w:lineRule="auto"/>
        <w:contextualSpacing/>
        <w:jc w:val="center"/>
        <w:rPr>
          <w:rFonts w:ascii="Times New Roman" w:eastAsia="Times New Roman" w:hAnsi="Times New Roman"/>
          <w:b/>
          <w:sz w:val="24"/>
          <w:szCs w:val="24"/>
          <w:lang w:eastAsia="cs-CZ"/>
        </w:rPr>
      </w:pPr>
    </w:p>
    <w:p w14:paraId="6BF6B1AA" w14:textId="77777777" w:rsidR="001D1889" w:rsidRDefault="001D1889" w:rsidP="00D34862">
      <w:pPr>
        <w:keepNext/>
        <w:spacing w:before="120" w:after="120" w:line="240" w:lineRule="auto"/>
        <w:contextualSpacing/>
        <w:jc w:val="center"/>
        <w:rPr>
          <w:rFonts w:ascii="Times New Roman" w:eastAsia="Times New Roman" w:hAnsi="Times New Roman"/>
          <w:b/>
          <w:sz w:val="24"/>
          <w:szCs w:val="24"/>
          <w:lang w:eastAsia="cs-CZ"/>
        </w:rPr>
      </w:pPr>
    </w:p>
    <w:p w14:paraId="4D0264C6" w14:textId="55C1195C"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7C95D538"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55941DB9" w14:textId="31E7678E"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1F5F27">
        <w:rPr>
          <w:rFonts w:ascii="Times New Roman" w:hAnsi="Times New Roman"/>
          <w:bCs/>
          <w:sz w:val="24"/>
          <w:szCs w:val="24"/>
        </w:rPr>
        <w:t>ulice Chlumská, Bílina</w:t>
      </w:r>
      <w:r w:rsidR="00F524B2" w:rsidRPr="00F524B2">
        <w:rPr>
          <w:rFonts w:ascii="Times New Roman" w:hAnsi="Times New Roman"/>
          <w:bCs/>
          <w:sz w:val="24"/>
          <w:szCs w:val="24"/>
        </w:rPr>
        <w:t>, Bílina</w:t>
      </w:r>
      <w:r w:rsidR="00F524B2" w:rsidRPr="00F524B2">
        <w:rPr>
          <w:rFonts w:ascii="Times New Roman" w:hAnsi="Times New Roman"/>
          <w:sz w:val="24"/>
          <w:szCs w:val="24"/>
        </w:rPr>
        <w:t xml:space="preserve">, parc. č. </w:t>
      </w:r>
      <w:r w:rsidR="001F5F27">
        <w:rPr>
          <w:rFonts w:ascii="Times New Roman" w:hAnsi="Times New Roman"/>
          <w:sz w:val="24"/>
          <w:szCs w:val="24"/>
        </w:rPr>
        <w:t>1156/1, 1083/1, 1083/2, 1630/2</w:t>
      </w:r>
      <w:r w:rsidR="00F524B2"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2EFAF05B" w14:textId="256F0ACF"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203A5692"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494435">
        <w:rPr>
          <w:rFonts w:ascii="Times New Roman" w:eastAsia="Times New Roman" w:hAnsi="Times New Roman"/>
          <w:b/>
          <w:sz w:val="24"/>
          <w:szCs w:val="24"/>
          <w:lang w:eastAsia="cs-CZ"/>
        </w:rPr>
        <w:t>30.09</w:t>
      </w:r>
      <w:r w:rsidR="001F5F27">
        <w:rPr>
          <w:rFonts w:ascii="Times New Roman" w:eastAsia="Times New Roman" w:hAnsi="Times New Roman"/>
          <w:b/>
          <w:sz w:val="24"/>
          <w:szCs w:val="24"/>
          <w:lang w:eastAsia="cs-CZ"/>
        </w:rPr>
        <w:t>.2025</w:t>
      </w:r>
    </w:p>
    <w:p w14:paraId="17E88B2E" w14:textId="546301DA"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77777777"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 v 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77777777"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77777777"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 xml:space="preserve">Zhotovitel při zpracování cenové nabídky důsledně zkontroloval projektovou dokumentaci </w:t>
      </w:r>
      <w:r w:rsidRPr="00EC746D">
        <w:rPr>
          <w:rFonts w:ascii="Times New Roman" w:hAnsi="Times New Roman"/>
          <w:sz w:val="24"/>
          <w:szCs w:val="24"/>
        </w:rPr>
        <w:br/>
        <w:t>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0C33B3E1" w14:textId="58928DF5"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 xml:space="preserve">Smluvní strany sjednávají, že cenu díla je možné navýšit, v 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 o práce či položky, </w:t>
      </w:r>
    </w:p>
    <w:p w14:paraId="42A767FE" w14:textId="77777777"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 v cenové nabídce a</w:t>
      </w:r>
    </w:p>
    <w:p w14:paraId="48E0008A" w14:textId="63CFAA2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 s ohledem na předmět díla, předané podklady a s</w:t>
      </w:r>
      <w:r w:rsidR="00F04D01" w:rsidRPr="00F63582">
        <w:rPr>
          <w:rFonts w:ascii="Times New Roman" w:eastAsia="Times New Roman" w:hAnsi="Times New Roman"/>
          <w:sz w:val="24"/>
          <w:szCs w:val="24"/>
          <w:lang w:eastAsia="cs-CZ"/>
        </w:rPr>
        <w:t>vou odbornost, ani předpokládat</w:t>
      </w:r>
    </w:p>
    <w:p w14:paraId="3D5D9E04" w14:textId="0992A103"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 v 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671118D0"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 v dodatku bude vycházeno z ceny položek v nabídkové kalkulaci. V případě, že nebude možno použít tyto jednotkové ceny, bude použito cen sazebníku URS Praha a.s. platného v době uzavření smlouvy ponížených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2F86296A" w14:textId="26BAD07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 v 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24F901C1"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 a zhotovitelem</w:t>
      </w:r>
      <w:r w:rsidR="003B1BC3" w:rsidRPr="0015536E">
        <w:rPr>
          <w:rFonts w:ascii="Times New Roman" w:eastAsia="Times New Roman" w:hAnsi="Times New Roman"/>
          <w:sz w:val="24"/>
          <w:szCs w:val="24"/>
          <w:lang w:eastAsia="cs-CZ"/>
        </w:rPr>
        <w:t xml:space="preserve"> na základě vypracovaného tzv. změnového listu a 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4E534D6"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 v položkovém rozpočtu (vícepráce), musí na tuto skutečnost zhotovitele upozornit před zahájením těchto prací. V tomto případě musí být dohodnuta nová cena před jejich zahájením</w:t>
      </w:r>
      <w:r w:rsidR="001E0A89" w:rsidRPr="0015536E">
        <w:rPr>
          <w:rFonts w:ascii="Times New Roman" w:eastAsia="Times New Roman" w:hAnsi="Times New Roman"/>
          <w:sz w:val="24"/>
          <w:szCs w:val="24"/>
          <w:lang w:eastAsia="cs-CZ"/>
        </w:rPr>
        <w:t xml:space="preserve"> a tyto vícepráce musí být písemně odsouhlaseny objednatelem</w:t>
      </w:r>
      <w:r w:rsidR="006B735C" w:rsidRPr="0015536E">
        <w:rPr>
          <w:rFonts w:ascii="Times New Roman" w:eastAsia="Times New Roman" w:hAnsi="Times New Roman"/>
          <w:sz w:val="24"/>
          <w:szCs w:val="24"/>
          <w:lang w:eastAsia="cs-CZ"/>
        </w:rPr>
        <w:t>.</w:t>
      </w:r>
    </w:p>
    <w:p w14:paraId="790FEFFF" w14:textId="7777777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7AD9B889" w14:textId="279B1B18"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 v 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601D0B8"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Pr="00EC746D">
        <w:rPr>
          <w:rFonts w:ascii="Times New Roman" w:hAnsi="Times New Roman"/>
          <w:sz w:val="24"/>
          <w:szCs w:val="24"/>
          <w:lang w:eastAsia="cs-CZ"/>
        </w:rPr>
        <w:t xml:space="preserve"> s tím, že dohodnu</w:t>
      </w:r>
      <w:r w:rsidR="0008348D" w:rsidRPr="00EC746D">
        <w:rPr>
          <w:rFonts w:ascii="Times New Roman" w:hAnsi="Times New Roman"/>
          <w:sz w:val="24"/>
          <w:szCs w:val="24"/>
          <w:lang w:eastAsia="cs-CZ"/>
        </w:rPr>
        <w:t>tou cenu za dílo zaplatí takto:</w:t>
      </w:r>
    </w:p>
    <w:p w14:paraId="5613EF4E" w14:textId="1877C53D"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 xml:space="preserve">zástupce objednatele ve věcech stavby 1 x měsíčně vždy k poslednímu dni toho kterého kalendářního měsíce odsouhlasí množství a rozsah skutečně provedených dodávek a prací </w:t>
      </w:r>
      <w:r w:rsidR="001729F5">
        <w:rPr>
          <w:rFonts w:ascii="Times New Roman" w:hAnsi="Times New Roman"/>
          <w:sz w:val="24"/>
          <w:szCs w:val="24"/>
          <w:lang w:eastAsia="cs-CZ"/>
        </w:rPr>
        <w:br/>
      </w:r>
      <w:r w:rsidRPr="003E7B0B">
        <w:rPr>
          <w:rFonts w:ascii="Times New Roman" w:hAnsi="Times New Roman"/>
          <w:sz w:val="24"/>
          <w:szCs w:val="24"/>
          <w:lang w:eastAsia="cs-CZ"/>
        </w:rPr>
        <w:t xml:space="preserve">a o této skutečnosti sepíší a podepíší oprávnění zástupci obou smluvních stran protokol </w:t>
      </w:r>
      <w:r w:rsidR="001729F5">
        <w:rPr>
          <w:rFonts w:ascii="Times New Roman" w:hAnsi="Times New Roman"/>
          <w:sz w:val="24"/>
          <w:szCs w:val="24"/>
          <w:lang w:eastAsia="cs-CZ"/>
        </w:rPr>
        <w:br/>
      </w:r>
      <w:r w:rsidRPr="003E7B0B">
        <w:rPr>
          <w:rFonts w:ascii="Times New Roman" w:hAnsi="Times New Roman"/>
          <w:sz w:val="24"/>
          <w:szCs w:val="24"/>
          <w:lang w:eastAsia="cs-CZ"/>
        </w:rPr>
        <w:t>o provedených dodávkách a 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 a prací bude považován dílčí daňový doklad oběma smluvními stranami za vystavený bez právního důvodu, tedy za neplatný</w:t>
      </w:r>
      <w:r w:rsidR="00B342CA">
        <w:rPr>
          <w:rFonts w:ascii="Times New Roman" w:hAnsi="Times New Roman"/>
          <w:sz w:val="24"/>
          <w:szCs w:val="24"/>
          <w:lang w:eastAsia="cs-CZ"/>
        </w:rPr>
        <w:t xml:space="preserve">. </w:t>
      </w:r>
      <w:r w:rsidR="00101130" w:rsidRPr="00B342CA">
        <w:rPr>
          <w:rFonts w:ascii="Times New Roman" w:hAnsi="Times New Roman"/>
          <w:sz w:val="24"/>
          <w:szCs w:val="24"/>
          <w:lang w:eastAsia="cs-CZ"/>
        </w:rPr>
        <w:t>V každé dílčí faktuře bude zhotovitelem proveden odečet 10 % z ceny díla bez DPH. 10 % představuje finanční pozastávku, která bude uhrazena objednatelem zhotoviteli po splnění níže uvedené podmínky.</w:t>
      </w:r>
    </w:p>
    <w:p w14:paraId="6F819E48" w14:textId="79A85B90"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 a objednateli zaslán poté, co dílo bude zhotovitelem předáno objednateli na základě vzájemně podepsaného prot</w:t>
      </w:r>
      <w:r w:rsidR="00342564">
        <w:rPr>
          <w:rFonts w:ascii="Times New Roman" w:hAnsi="Times New Roman"/>
          <w:sz w:val="24"/>
          <w:szCs w:val="24"/>
          <w:lang w:eastAsia="cs-CZ"/>
        </w:rPr>
        <w:t xml:space="preserve">okolu o předání a převzetí díla. </w:t>
      </w:r>
      <w:r w:rsidRPr="0093257E">
        <w:rPr>
          <w:rFonts w:ascii="Times New Roman" w:hAnsi="Times New Roman"/>
          <w:sz w:val="24"/>
          <w:szCs w:val="24"/>
          <w:lang w:eastAsia="cs-CZ"/>
        </w:rPr>
        <w:t>V případě, že tento protokol bude obsahovat i soupis zjištěných vad, nepovažuje se dílo za dokončené. Splatnost posledního dílčího daňového dokladu v případě, že protokol o předání a převzetí obsahuje soupis vad, nastává 15. dnem poté co zhotovitel doručí objednateli doklad o odstranění poslední vady uvedené ve výše uvedeném soupisu vad, zároveň doručí žádost o 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 o uvolnění pozastávek a po splnění dalších výše uvedených podmínek ze strany zhotovitele, zaplatí zhotoviteli částku ve výši 10 % představující zhotovitelem fakturovanou cenu díla bez DPH, a to ke dni splatnosti posledního dílčího daňového dokladu.</w:t>
      </w:r>
    </w:p>
    <w:p w14:paraId="4ACDAEFA" w14:textId="77777777" w:rsidR="005A408D" w:rsidRPr="00CC51A5" w:rsidRDefault="005A408D" w:rsidP="00C65ABF">
      <w:pPr>
        <w:pStyle w:val="Odstavecseseznamem"/>
        <w:spacing w:line="240" w:lineRule="auto"/>
        <w:ind w:left="641" w:right="113"/>
        <w:jc w:val="both"/>
        <w:rPr>
          <w:rFonts w:ascii="Times New Roman" w:hAnsi="Times New Roman"/>
          <w:sz w:val="12"/>
          <w:szCs w:val="12"/>
          <w:lang w:eastAsia="cs-CZ"/>
        </w:rPr>
      </w:pPr>
    </w:p>
    <w:p w14:paraId="022F4285" w14:textId="464746CF"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2E1EDAF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 a 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2776ECC7"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3685B5C3" w14:textId="28D8CF2F"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w:t>
      </w:r>
    </w:p>
    <w:p w14:paraId="776DBEEF" w14:textId="77777777" w:rsidR="005439CB" w:rsidRPr="001D1889" w:rsidRDefault="005439CB" w:rsidP="005439CB">
      <w:pPr>
        <w:pStyle w:val="Odstavecseseznamem"/>
        <w:spacing w:before="120" w:after="120" w:line="240" w:lineRule="auto"/>
        <w:ind w:left="284"/>
        <w:jc w:val="both"/>
        <w:rPr>
          <w:rFonts w:ascii="Times New Roman" w:hAnsi="Times New Roman"/>
          <w:sz w:val="12"/>
          <w:szCs w:val="12"/>
          <w:lang w:eastAsia="cs-CZ"/>
        </w:rPr>
      </w:pPr>
    </w:p>
    <w:p w14:paraId="44E4C7F5" w14:textId="77777777"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17D7CEA9" w14:textId="77777777"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1B1D66A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 s pozastávkou (zádržným), tak jak je dohodnuto v 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5578E91F" w14:textId="77777777" w:rsidR="00CC7483" w:rsidRDefault="00CC7483" w:rsidP="000D4D40">
      <w:pPr>
        <w:keepNext/>
        <w:spacing w:before="120" w:after="120" w:line="240" w:lineRule="auto"/>
        <w:contextualSpacing/>
        <w:jc w:val="center"/>
        <w:rPr>
          <w:rFonts w:ascii="Times New Roman" w:eastAsia="Times New Roman" w:hAnsi="Times New Roman"/>
          <w:b/>
          <w:bCs/>
          <w:sz w:val="24"/>
          <w:szCs w:val="24"/>
          <w:lang w:eastAsia="cs-CZ"/>
        </w:rPr>
      </w:pPr>
    </w:p>
    <w:p w14:paraId="2720DB0C" w14:textId="77777777" w:rsidR="00423E16" w:rsidRDefault="00423E16" w:rsidP="000D4D40">
      <w:pPr>
        <w:keepNext/>
        <w:spacing w:before="120" w:after="120" w:line="240" w:lineRule="auto"/>
        <w:contextualSpacing/>
        <w:jc w:val="center"/>
        <w:rPr>
          <w:rFonts w:ascii="Times New Roman" w:eastAsia="Times New Roman" w:hAnsi="Times New Roman"/>
          <w:b/>
          <w:bCs/>
          <w:sz w:val="24"/>
          <w:szCs w:val="24"/>
          <w:lang w:eastAsia="cs-CZ"/>
        </w:rPr>
      </w:pPr>
    </w:p>
    <w:p w14:paraId="6E0338BF" w14:textId="71536399"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CB374B9"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40C71E22" w14:textId="615034FE"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423E16">
        <w:rPr>
          <w:rFonts w:ascii="Times New Roman" w:eastAsia="Times New Roman" w:hAnsi="Times New Roman"/>
          <w:color w:val="000000" w:themeColor="text1"/>
          <w:sz w:val="24"/>
          <w:szCs w:val="24"/>
          <w:lang w:eastAsia="cs-CZ"/>
        </w:rPr>
        <w:tab/>
      </w:r>
      <w:r w:rsidR="002B3428" w:rsidRPr="00423E16">
        <w:rPr>
          <w:rFonts w:ascii="Times New Roman" w:eastAsia="Times New Roman" w:hAnsi="Times New Roman"/>
          <w:color w:val="000000" w:themeColor="text1"/>
          <w:sz w:val="24"/>
          <w:szCs w:val="24"/>
          <w:lang w:eastAsia="cs-CZ"/>
        </w:rPr>
        <w:t xml:space="preserve">Zhotovitel poskytuje na provedené Dílo na stavební práce záruku v délce trvání </w:t>
      </w:r>
      <w:r w:rsidR="002B3428" w:rsidRPr="00423E16">
        <w:rPr>
          <w:rFonts w:ascii="Times New Roman" w:eastAsia="Times New Roman" w:hAnsi="Times New Roman"/>
          <w:b/>
          <w:color w:val="000000" w:themeColor="text1"/>
          <w:sz w:val="24"/>
          <w:szCs w:val="24"/>
          <w:lang w:eastAsia="cs-CZ"/>
        </w:rPr>
        <w:t>60 měsíců</w:t>
      </w:r>
      <w:r w:rsidR="00423E16" w:rsidRPr="00423E16">
        <w:rPr>
          <w:rFonts w:ascii="Times New Roman" w:eastAsia="Times New Roman" w:hAnsi="Times New Roman"/>
          <w:color w:val="000000" w:themeColor="text1"/>
          <w:sz w:val="24"/>
          <w:szCs w:val="24"/>
          <w:lang w:eastAsia="cs-CZ"/>
        </w:rPr>
        <w:t>.</w:t>
      </w:r>
      <w:r w:rsidR="002B3428" w:rsidRPr="00423E16">
        <w:rPr>
          <w:rFonts w:ascii="Times New Roman" w:eastAsia="Times New Roman" w:hAnsi="Times New Roman"/>
          <w:color w:val="000000" w:themeColor="text1"/>
          <w:sz w:val="24"/>
          <w:szCs w:val="24"/>
          <w:lang w:eastAsia="cs-CZ"/>
        </w:rPr>
        <w:t xml:space="preserve"> </w:t>
      </w:r>
      <w:r w:rsidR="002B3428">
        <w:rPr>
          <w:rFonts w:ascii="Times New Roman" w:eastAsia="Times New Roman" w:hAnsi="Times New Roman"/>
          <w:sz w:val="24"/>
          <w:szCs w:val="24"/>
          <w:lang w:eastAsia="cs-CZ"/>
        </w:rPr>
        <w:t>Záruka počíná běžet dnem protokolárního předání a převzetí poslední předávané části díla.</w:t>
      </w:r>
    </w:p>
    <w:p w14:paraId="29425EF1" w14:textId="0E0DC18E"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23598C5A" w14:textId="30505E4C"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1961C0F5"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056EE015" w14:textId="7BD2A9D8"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11DC3124"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hotoviteli dle ust. § 2107 Obč.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20F56BE1"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 zápisem do stavebního deníku při předání staveniště.</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073C85D" w14:textId="16492052"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w:t>
      </w:r>
      <w:r w:rsidR="001D1889">
        <w:rPr>
          <w:rFonts w:ascii="Times New Roman" w:hAnsi="Times New Roman"/>
          <w:kern w:val="28"/>
          <w:sz w:val="24"/>
          <w:szCs w:val="24"/>
        </w:rPr>
        <w:t xml:space="preserve"> </w:t>
      </w:r>
      <w:r w:rsidRPr="00EC746D">
        <w:rPr>
          <w:rFonts w:ascii="Times New Roman" w:hAnsi="Times New Roman"/>
          <w:kern w:val="28"/>
          <w:sz w:val="24"/>
          <w:szCs w:val="24"/>
        </w:rPr>
        <w:t>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0E699986"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 a dále odpovídá za technické parametry stavby a zařízení, určené technickou dokumentací.</w:t>
      </w:r>
    </w:p>
    <w:p w14:paraId="11EE6DF7"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1F3D773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4A3A3B97" w14:textId="7777777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položkovém rozpočtu.</w:t>
      </w:r>
    </w:p>
    <w:p w14:paraId="370CF0D1"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150A9E33"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77777777"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181A2BE2" w14:textId="7777777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5A2AA51C"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2A706765" w14:textId="77777777"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6E3B2F2B" w14:textId="353B4690"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 a udrží v platnosti po celou dobu realizace díla až do jeho řádného předání bez vad a nedodělků pojištění tak, jak je uvedeno níže:</w:t>
      </w:r>
    </w:p>
    <w:p w14:paraId="6F8D7263" w14:textId="42903C44"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 s pojistným plněním dle ceny díla;</w:t>
      </w:r>
    </w:p>
    <w:p w14:paraId="27C7BC63" w14:textId="73B838B0"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 a zařízení určených k zabudování do díla, přičemž sjednané pojistné plnění musí být dostatečné k tomu, aby mohlo být dílo v případě jakéhokoli poškození opraveno nebo znovu zhotoveno (tzn. na cenu předmětu díla)</w:t>
      </w:r>
      <w:r w:rsidR="000D0729" w:rsidRPr="005A3B4C">
        <w:rPr>
          <w:szCs w:val="24"/>
        </w:rPr>
        <w:t>;</w:t>
      </w:r>
    </w:p>
    <w:p w14:paraId="77AFB203" w14:textId="4F872A9D" w:rsidR="003372B7" w:rsidRPr="001D1889" w:rsidRDefault="003372B7" w:rsidP="003372B7">
      <w:pPr>
        <w:pStyle w:val="Zkladntext"/>
        <w:tabs>
          <w:tab w:val="left" w:pos="709"/>
        </w:tabs>
        <w:snapToGrid w:val="0"/>
        <w:ind w:left="360" w:right="50"/>
        <w:jc w:val="both"/>
        <w:rPr>
          <w:color w:val="FF0000"/>
          <w:sz w:val="12"/>
          <w:szCs w:val="12"/>
        </w:rPr>
      </w:pPr>
    </w:p>
    <w:p w14:paraId="0F7AB54F" w14:textId="508696B1" w:rsidR="003372B7" w:rsidRPr="00FE6EC3" w:rsidRDefault="003372B7" w:rsidP="003372B7">
      <w:pPr>
        <w:pStyle w:val="Zkladntext"/>
        <w:tabs>
          <w:tab w:val="left" w:pos="709"/>
        </w:tabs>
        <w:snapToGrid w:val="0"/>
        <w:ind w:left="360" w:right="50"/>
        <w:jc w:val="both"/>
        <w:rPr>
          <w:color w:val="000000" w:themeColor="text1"/>
          <w:szCs w:val="24"/>
        </w:rPr>
      </w:pPr>
      <w:r w:rsidRPr="00FE6EC3">
        <w:rPr>
          <w:color w:val="000000" w:themeColor="text1"/>
          <w:szCs w:val="24"/>
        </w:rPr>
        <w:t>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4812CC61"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pracovníci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7B5091D2" w14:textId="1B1BF551"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čl. 1 této smlouvy na stavbě (pracovišti), případně jeho trvalou telefonickou dosažitelnost pro zástupce objednatele uvedeného v čl. 1 této smlouvy.</w:t>
      </w:r>
    </w:p>
    <w:p w14:paraId="624E2EB3" w14:textId="6BE45E92"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 plnění kterých se zavázal v této smlouvě. Opatřením se rozumí především ta skutečnost, že objednatel zrealizuje za zhotovitele některé části díla, práce vedlejší a pomocné, úklidy, bezpečnostní opatření apod. Zejména se jedná o tyto případy:</w:t>
      </w:r>
    </w:p>
    <w:p w14:paraId="6C627A64" w14:textId="59207B75"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 a to na celku nebo části.</w:t>
      </w:r>
    </w:p>
    <w:p w14:paraId="18FE47B7" w14:textId="41C98A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Ani po výzvě objednatelem nejsou prováděné konstrukce či ostatní součásti díla uváděny v dohodnutých termínech do souladu s požadavky na kvalitu provedení díla (viz smlouva o dílo, projekt a platné normy a další související podklady).</w:t>
      </w:r>
    </w:p>
    <w:p w14:paraId="6E11F4D8" w14:textId="41CBE511"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41EAF99B"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6E7681F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36454E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B19945B" w14:textId="77777777"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7872FC5" w14:textId="6BD1D7BC"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171D13F"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11D4CE5B"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w:t>
      </w:r>
      <w:r w:rsidR="001D1889">
        <w:rPr>
          <w:rFonts w:ascii="Times New Roman" w:hAnsi="Times New Roman" w:cs="Times New Roman"/>
          <w:sz w:val="24"/>
          <w:szCs w:val="24"/>
        </w:rPr>
        <w:t>,</w:t>
      </w:r>
      <w:r w:rsidRPr="001949F8">
        <w:rPr>
          <w:rFonts w:ascii="Times New Roman" w:hAnsi="Times New Roman" w:cs="Times New Roman"/>
          <w:sz w:val="24"/>
          <w:szCs w:val="24"/>
        </w:rPr>
        <w:t xml:space="preserve"> jakkoliv relevantních</w:t>
      </w:r>
      <w:r w:rsidR="001D1889">
        <w:rPr>
          <w:rFonts w:ascii="Times New Roman" w:hAnsi="Times New Roman" w:cs="Times New Roman"/>
          <w:sz w:val="24"/>
          <w:szCs w:val="24"/>
        </w:rPr>
        <w:t>,</w:t>
      </w:r>
      <w:r w:rsidRPr="001949F8">
        <w:rPr>
          <w:rFonts w:ascii="Times New Roman" w:hAnsi="Times New Roman" w:cs="Times New Roman"/>
          <w:sz w:val="24"/>
          <w:szCs w:val="24"/>
        </w:rPr>
        <w:t xml:space="preserve"> pro posouzení naplnění povinností uvedených ve větě první tohoto odstavce Smlouvy.</w:t>
      </w:r>
    </w:p>
    <w:p w14:paraId="36754D28" w14:textId="7BB24562" w:rsidR="001949F8" w:rsidRPr="001949F8" w:rsidRDefault="001949F8" w:rsidP="001949F8">
      <w:pPr>
        <w:pStyle w:val="StyltextVlevo-127cmPedsazen063cmVpravo-06"/>
        <w:ind w:left="360" w:firstLine="0"/>
        <w:rPr>
          <w:rFonts w:ascii="Times New Roman" w:hAnsi="Times New Roman" w:cs="Times New Roman"/>
          <w:sz w:val="24"/>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2BDE0C1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 a zhotovitele.</w:t>
      </w:r>
    </w:p>
    <w:p w14:paraId="652DEBC9" w14:textId="66A8FA53"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 a nedodělků.</w:t>
      </w:r>
    </w:p>
    <w:p w14:paraId="2DBB5AEF" w14:textId="41D7ADB3"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079C3F4C" w14:textId="3BCF2F3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 s obsahem zápisu souhlasí.</w:t>
      </w:r>
    </w:p>
    <w:p w14:paraId="1034EA21" w14:textId="2BFD22F2"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 k 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5906AB36" w14:textId="3734FE0E"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6FE30B6F" w14:textId="2676E4E9"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3A387F75" w14:textId="6DC7343C"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743A92D6" w14:textId="5F474DEB"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5AF13CA"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A1A975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4C6945C" w14:textId="0A625652"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 xml:space="preserve">Zhotovitel odevzdá a objednatel přejímá dílo v 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p>
    <w:p w14:paraId="676CC5E1" w14:textId="44B26B75"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 xml:space="preserve">s podmínkami smlouvy </w:t>
      </w:r>
      <w:r w:rsidR="001F02AF" w:rsidRPr="00EC746D">
        <w:rPr>
          <w:rFonts w:ascii="Times New Roman" w:hAnsi="Times New Roman"/>
          <w:sz w:val="24"/>
          <w:szCs w:val="24"/>
          <w:lang w:eastAsia="cs-CZ"/>
        </w:rPr>
        <w:br/>
      </w:r>
      <w:r w:rsidR="0044739A" w:rsidRPr="00EC746D">
        <w:rPr>
          <w:rFonts w:ascii="Times New Roman" w:hAnsi="Times New Roman"/>
          <w:sz w:val="24"/>
          <w:szCs w:val="24"/>
          <w:lang w:eastAsia="cs-CZ"/>
        </w:rPr>
        <w:t>a jeho předáním objednateli v dohodnutém termínu, včetně zajištění dokladové části pro objednatele.</w:t>
      </w:r>
    </w:p>
    <w:bookmarkEnd w:id="5"/>
    <w:p w14:paraId="2C61F2AF" w14:textId="5CCC8647"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 – </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w:t>
      </w:r>
      <w:r w:rsidR="001F02AF" w:rsidRPr="00EC746D">
        <w:rPr>
          <w:rFonts w:ascii="Times New Roman" w:hAnsi="Times New Roman"/>
          <w:sz w:val="24"/>
          <w:szCs w:val="24"/>
          <w:lang w:eastAsia="cs-CZ"/>
        </w:rPr>
        <w:br/>
      </w:r>
      <w:r w:rsidR="00690553" w:rsidRPr="00EC746D">
        <w:rPr>
          <w:rFonts w:ascii="Times New Roman" w:hAnsi="Times New Roman"/>
          <w:sz w:val="24"/>
          <w:szCs w:val="24"/>
          <w:lang w:eastAsia="cs-CZ"/>
        </w:rPr>
        <w:t xml:space="preserve">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4D2A5B80"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 v listinné podobě v počtu 2 ks a v datové podobě na datovém nosiči</w:t>
      </w:r>
      <w:r w:rsidR="00193CA8">
        <w:rPr>
          <w:snapToGrid/>
          <w:szCs w:val="24"/>
        </w:rPr>
        <w:t xml:space="preserve"> </w:t>
      </w:r>
      <w:r w:rsidR="00193CA8" w:rsidRPr="00B61824">
        <w:rPr>
          <w:snapToGrid/>
          <w:szCs w:val="24"/>
        </w:rPr>
        <w:t>(USB)</w:t>
      </w:r>
      <w:r w:rsidR="001F0A6D" w:rsidRPr="00B61824">
        <w:rPr>
          <w:snapToGrid/>
          <w:szCs w:val="24"/>
        </w:rPr>
        <w:t xml:space="preserve"> v počtu 2 ks</w:t>
      </w:r>
      <w:r w:rsidR="003B1BC3" w:rsidRPr="00B61824">
        <w:rPr>
          <w:snapToGrid/>
          <w:szCs w:val="24"/>
        </w:rPr>
        <w:t>,</w:t>
      </w:r>
    </w:p>
    <w:p w14:paraId="1DFB6853" w14:textId="153FBF1E"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 a výškové určení dokončené stavby nebo technologického zařízení, které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5827063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547D3FEC" w14:textId="030F470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36F0EB56" w14:textId="692134C3"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 o 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006B3D8B"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28AAD420"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CA90451" w14:textId="3ABDDD18"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77777777"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 a převzetí Díla sepíše Objednatel Předávací protokol s uvedením data předání a převzetí Díla, zhodnocením jakosti provedených prací a příp. výsledky dohodnutých kontrol a zkoušek, který bude v případě kladného výsledku přejímacího řízení podepsán Objednatelem a Zhotovitelem. Odmítne-li Objednatel Dílo převzít, uvedou se v Předávacím protokolu stanoviska obou Smluvních stran a Objednatel uvede, proč Dílo nepřevzal. Nový termín přejímacího řízení svolá technický dozor Objednatele nebo Objednatel na základě nové výzvy Zhotovitele v souladu s tímto článkem Smlouvy, pokud nebude dohodnuto jinak.</w:t>
      </w:r>
    </w:p>
    <w:p w14:paraId="0B7D1531" w14:textId="1909CB05"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65C987C"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74D7FCDE"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0FBDDEB6"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539C3471"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59D60F2C"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083DA7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předpisů o 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CF85540" w:rsidR="00516C78" w:rsidRPr="00100242"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100242">
        <w:rPr>
          <w:rFonts w:ascii="Times New Roman" w:eastAsia="Times New Roman" w:hAnsi="Times New Roman"/>
          <w:sz w:val="24"/>
          <w:szCs w:val="24"/>
          <w:lang w:eastAsia="cs-CZ"/>
        </w:rPr>
        <w:t xml:space="preserve">smluvní pokutou ve výši </w:t>
      </w:r>
      <w:r w:rsidR="003B6F7A" w:rsidRPr="00100242">
        <w:rPr>
          <w:rFonts w:ascii="Times New Roman" w:eastAsia="Times New Roman" w:hAnsi="Times New Roman"/>
          <w:b/>
          <w:sz w:val="24"/>
          <w:szCs w:val="24"/>
          <w:lang w:eastAsia="cs-CZ"/>
        </w:rPr>
        <w:t>0,5</w:t>
      </w:r>
      <w:r w:rsidR="002E7E7D" w:rsidRPr="00100242">
        <w:rPr>
          <w:rFonts w:ascii="Times New Roman" w:eastAsia="Times New Roman" w:hAnsi="Times New Roman"/>
          <w:b/>
          <w:sz w:val="24"/>
          <w:szCs w:val="24"/>
          <w:lang w:eastAsia="cs-CZ"/>
        </w:rPr>
        <w:t xml:space="preserve"> </w:t>
      </w:r>
      <w:r w:rsidR="003B6F7A" w:rsidRPr="00100242">
        <w:rPr>
          <w:rFonts w:ascii="Times New Roman" w:eastAsia="Times New Roman" w:hAnsi="Times New Roman"/>
          <w:b/>
          <w:sz w:val="24"/>
          <w:szCs w:val="24"/>
          <w:lang w:eastAsia="cs-CZ"/>
        </w:rPr>
        <w:t>%</w:t>
      </w:r>
      <w:r w:rsidR="003B6F7A" w:rsidRPr="00100242">
        <w:rPr>
          <w:rFonts w:ascii="Times New Roman" w:eastAsia="Times New Roman" w:hAnsi="Times New Roman"/>
          <w:sz w:val="24"/>
          <w:szCs w:val="24"/>
          <w:lang w:eastAsia="cs-CZ"/>
        </w:rPr>
        <w:t xml:space="preserve"> z celkové ceny díla </w:t>
      </w:r>
      <w:r w:rsidR="00374ABE" w:rsidRPr="00100242">
        <w:rPr>
          <w:rFonts w:ascii="Times New Roman" w:eastAsia="Times New Roman" w:hAnsi="Times New Roman"/>
          <w:sz w:val="24"/>
          <w:szCs w:val="24"/>
          <w:lang w:eastAsia="cs-CZ"/>
        </w:rPr>
        <w:t xml:space="preserve">bez DPH </w:t>
      </w:r>
      <w:r w:rsidR="0007538A" w:rsidRPr="00100242">
        <w:rPr>
          <w:rFonts w:ascii="Times New Roman" w:eastAsia="Times New Roman" w:hAnsi="Times New Roman"/>
          <w:sz w:val="24"/>
          <w:szCs w:val="24"/>
          <w:lang w:eastAsia="cs-CZ"/>
        </w:rPr>
        <w:t xml:space="preserve">za každý den prodlení. </w:t>
      </w:r>
    </w:p>
    <w:p w14:paraId="5AD3E1BC" w14:textId="4C7E4C68" w:rsidR="00516C78" w:rsidRPr="00100242"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100242">
        <w:rPr>
          <w:rFonts w:ascii="Times New Roman" w:hAnsi="Times New Roman"/>
          <w:snapToGrid w:val="0"/>
          <w:sz w:val="24"/>
        </w:rPr>
        <w:t xml:space="preserve">V případě, že zhotovitel využije služeb poddodavatele, </w:t>
      </w:r>
      <w:r w:rsidR="00206C81" w:rsidRPr="00100242">
        <w:rPr>
          <w:rFonts w:ascii="Times New Roman" w:hAnsi="Times New Roman"/>
          <w:snapToGrid w:val="0"/>
          <w:sz w:val="24"/>
        </w:rPr>
        <w:t xml:space="preserve">který není v příloze č. 3 této smlouvy, </w:t>
      </w:r>
      <w:r w:rsidRPr="0010024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100242">
        <w:rPr>
          <w:rFonts w:ascii="Times New Roman" w:hAnsi="Times New Roman"/>
          <w:snapToGrid w:val="0"/>
          <w:sz w:val="24"/>
        </w:rPr>
        <w:t>S</w:t>
      </w:r>
      <w:r w:rsidRPr="0010024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2C740AC" w14:textId="77777777" w:rsidR="00BB748A" w:rsidRPr="001D1889"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12"/>
          <w:szCs w:val="12"/>
          <w:lang w:eastAsia="cs-CZ"/>
        </w:rPr>
      </w:pPr>
    </w:p>
    <w:p w14:paraId="3813E1F8" w14:textId="0D87DAE4"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49EDAC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 a 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BE07CE"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§2050 zákona č. 89/2012 Sb., občanský zákoník.</w:t>
      </w:r>
    </w:p>
    <w:p w14:paraId="22B3A52E" w14:textId="2F9EF66E" w:rsidR="0049198F" w:rsidRPr="00100242"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w:t>
      </w:r>
      <w:r w:rsidR="009F14EE" w:rsidRPr="00100242">
        <w:rPr>
          <w:rFonts w:ascii="Times New Roman" w:hAnsi="Times New Roman"/>
          <w:sz w:val="24"/>
          <w:szCs w:val="24"/>
        </w:rPr>
        <w:t xml:space="preserve">výše uvedených jednostranným zápočtem. </w:t>
      </w:r>
    </w:p>
    <w:p w14:paraId="1F7EF809" w14:textId="77777777" w:rsidR="006746D4" w:rsidRPr="00100242"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100242">
        <w:rPr>
          <w:rFonts w:ascii="Times New Roman" w:eastAsia="Times New Roman" w:hAnsi="Times New Roman"/>
          <w:sz w:val="24"/>
          <w:szCs w:val="24"/>
          <w:lang w:eastAsia="cs-CZ"/>
        </w:rPr>
        <w:t>Smluvní strany sjednávají, že ujednání o smluvní pokutě uvedené v čl 13.10. zůstává v platnosti i po splnění povinností zhotovitele vyplývající z této smlouvy, a to po dobu pěti let.</w:t>
      </w: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1B316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4251A50" w14:textId="77777777" w:rsidR="001D1889" w:rsidRDefault="001D1889" w:rsidP="00D34862">
      <w:pPr>
        <w:keepNext/>
        <w:spacing w:before="120" w:after="120" w:line="240" w:lineRule="auto"/>
        <w:contextualSpacing/>
        <w:jc w:val="center"/>
        <w:rPr>
          <w:rFonts w:ascii="Times New Roman" w:eastAsia="Times New Roman" w:hAnsi="Times New Roman"/>
          <w:b/>
          <w:bCs/>
          <w:sz w:val="24"/>
          <w:szCs w:val="24"/>
          <w:lang w:eastAsia="cs-CZ"/>
        </w:rPr>
      </w:pPr>
      <w:bookmarkStart w:id="6" w:name="_GoBack"/>
      <w:bookmarkEnd w:id="6"/>
    </w:p>
    <w:p w14:paraId="06137AD6" w14:textId="77AD0852"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14B8972B"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5E6F57E3"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285AC22C"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3032BF48"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77777777"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77777777"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77777777"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94B889"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3F7814E5"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7CC666B6"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625F45E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7C0AB85D"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424FC01F"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088A3451"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3905ACB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540320E3" w14:textId="77777777"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17118FEA" w14:textId="77777777"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 xml:space="preserve">Dodavatel je povinen předkládat na konci každého čtvrtletí čestné prohlášení, že všechny platby svým poddodavatelům provedl řádně a včas. Zadavatel si vyhrazuje právo ověřit pravdivost poskytnutý informací u jednotlivých poddodavatelů. </w:t>
      </w:r>
    </w:p>
    <w:p w14:paraId="17CAC99E" w14:textId="77777777"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 a poskytnout Objednateli nezbytnou součinnost k jejímu provedení.</w:t>
      </w:r>
    </w:p>
    <w:p w14:paraId="59A5826C" w14:textId="77777777"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3D8942C6" w14:textId="77777777"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55D38217" w14:textId="77777777"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 v rámci řízení zahájeného dle odst. 16.9.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7777777"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i. 10.000,- Kč v případě, že Dodavatel bude v prodlení s plněním povinnosti oznámit</w:t>
      </w:r>
      <w:r w:rsidRPr="0013500C">
        <w:rPr>
          <w:rFonts w:ascii="Times New Roman" w:eastAsia="Times New Roman" w:hAnsi="Times New Roman"/>
          <w:sz w:val="24"/>
          <w:szCs w:val="24"/>
          <w:lang w:eastAsia="cs-CZ"/>
        </w:rPr>
        <w:t xml:space="preserve"> Objednateli zahájení řízení a uvést datum jeho zahájení dle odst. 16.9. Smlouvy; a to vždy za každý jednotlivý případ porušení a i jen započatý den prodlení</w:t>
      </w:r>
    </w:p>
    <w:p w14:paraId="30BD58BC" w14:textId="77777777"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ii. 10.000,- Kč v případě, že Dodavatel bude v prodlení s plněním povinnosti předložit Objednateli kopii pravomocného rozhodnutí, jímž se řízení končí, a uvést datum právní moci, dle odst. 16.10. Smlouvy; a to vždy za každý jednotlivý případ porušení a i jen započatý den prodlení.</w:t>
      </w:r>
    </w:p>
    <w:p w14:paraId="6B01F5F7" w14:textId="77777777"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Smlouvy, pokud Zhotovitel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dle odst. 16. 9. Smlouvy.</w:t>
      </w:r>
    </w:p>
    <w:p w14:paraId="4546047C" w14:textId="77777777"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4AB78881"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51A08001" w14:textId="6DB03541"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5D47C9EF"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smlouvě ujednáno jinak, řídí se právní vztahy z ní vyplývající zákonem </w:t>
      </w:r>
      <w:r w:rsidR="003271A3" w:rsidRPr="00EC746D">
        <w:rPr>
          <w:rFonts w:ascii="Times New Roman" w:hAnsi="Times New Roman"/>
          <w:sz w:val="24"/>
          <w:lang w:eastAsia="cs-CZ"/>
        </w:rPr>
        <w:br/>
      </w:r>
      <w:r w:rsidR="000B1627" w:rsidRPr="00EC746D">
        <w:rPr>
          <w:rFonts w:ascii="Times New Roman" w:hAnsi="Times New Roman"/>
          <w:sz w:val="24"/>
          <w:lang w:eastAsia="cs-CZ"/>
        </w:rPr>
        <w:t>č. 89/2012 Sb., občanský zákoník.</w:t>
      </w:r>
    </w:p>
    <w:p w14:paraId="144E69F9" w14:textId="0DDFAB2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4D6FA470"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3271A3" w:rsidRPr="00EC746D">
        <w:rPr>
          <w:rFonts w:ascii="Times New Roman" w:hAnsi="Times New Roman"/>
          <w:sz w:val="24"/>
          <w:lang w:eastAsia="cs-CZ"/>
        </w:rPr>
        <w:br/>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56B4EC1F" w14:textId="708B7DB9"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30103D42" w14:textId="4F73B327"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73124ABF" w14:textId="76584D37"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Smlouva byla vedena v evidenci smluv vedené městem Bílina, která bude přístupná dle zákona č. 106/1999 Sb., o svobodném přístupu k informacím, </w:t>
      </w:r>
      <w:r w:rsidR="003271A3" w:rsidRPr="00EC746D">
        <w:rPr>
          <w:rFonts w:ascii="Times New Roman" w:hAnsi="Times New Roman"/>
          <w:sz w:val="24"/>
          <w:lang w:eastAsia="cs-CZ"/>
        </w:rPr>
        <w:br/>
      </w:r>
      <w:r w:rsidR="000B1627" w:rsidRPr="00EC746D">
        <w:rPr>
          <w:rFonts w:ascii="Times New Roman" w:hAnsi="Times New Roman"/>
          <w:sz w:val="24"/>
          <w:lang w:eastAsia="cs-CZ"/>
        </w:rPr>
        <w:t xml:space="preserve">a která obsahuje údaje o smluvních stranách, předmětu smlouvy, číselné označení smlouvy </w:t>
      </w:r>
      <w:r w:rsidR="003271A3" w:rsidRPr="00EC746D">
        <w:rPr>
          <w:rFonts w:ascii="Times New Roman" w:hAnsi="Times New Roman"/>
          <w:sz w:val="24"/>
          <w:lang w:eastAsia="cs-CZ"/>
        </w:rPr>
        <w:br/>
      </w:r>
      <w:r w:rsidR="000B1627" w:rsidRPr="00EC746D">
        <w:rPr>
          <w:rFonts w:ascii="Times New Roman" w:hAnsi="Times New Roman"/>
          <w:sz w:val="24"/>
          <w:lang w:eastAsia="cs-CZ"/>
        </w:rPr>
        <w:t>a datum jejího uzavření.</w:t>
      </w:r>
    </w:p>
    <w:p w14:paraId="1C83FC49" w14:textId="1FF7B292"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 v 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5E4A07F0"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093D5A">
        <w:rPr>
          <w:rFonts w:ascii="Times New Roman" w:hAnsi="Times New Roman"/>
          <w:sz w:val="24"/>
          <w:lang w:eastAsia="cs-CZ"/>
        </w:rPr>
        <w:t xml:space="preserve"> s 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6EA06035"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144E00" w:rsidRPr="00144E00">
        <w:rPr>
          <w:rFonts w:ascii="Times New Roman" w:eastAsia="Times New Roman" w:hAnsi="Times New Roman"/>
          <w:sz w:val="24"/>
          <w:szCs w:val="24"/>
          <w:highlight w:val="yellow"/>
          <w:lang w:eastAsia="cs-CZ"/>
        </w:rPr>
        <w:t>………………</w:t>
      </w:r>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776973CC" w14:textId="77777777" w:rsidR="00515B11" w:rsidRDefault="00515B11" w:rsidP="00067A6F">
      <w:pPr>
        <w:tabs>
          <w:tab w:val="left" w:pos="6237"/>
        </w:tabs>
        <w:spacing w:before="120" w:after="120" w:line="240" w:lineRule="auto"/>
        <w:ind w:left="709"/>
        <w:jc w:val="both"/>
        <w:rPr>
          <w:rFonts w:ascii="Times New Roman" w:hAnsi="Times New Roman"/>
          <w:sz w:val="24"/>
          <w:szCs w:val="24"/>
        </w:rPr>
      </w:pPr>
    </w:p>
    <w:p w14:paraId="2B5448C2" w14:textId="1F861F3F"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D25C0" w16cid:durableId="595D25C0"/>
  <w16cid:commentId w16cid:paraId="4CAAC0DA" w16cid:durableId="4CAAC0DA"/>
  <w16cid:commentId w16cid:paraId="3BEBFD6B" w16cid:durableId="28D7B5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57A07" w14:textId="77777777" w:rsidR="00C50A23" w:rsidRDefault="00C50A23" w:rsidP="00B41C40">
      <w:pPr>
        <w:spacing w:after="0" w:line="240" w:lineRule="auto"/>
      </w:pPr>
      <w:r>
        <w:separator/>
      </w:r>
    </w:p>
  </w:endnote>
  <w:endnote w:type="continuationSeparator" w:id="0">
    <w:p w14:paraId="29E8B619" w14:textId="77777777" w:rsidR="00C50A23" w:rsidRDefault="00C50A23"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5090065D"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0466">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0466">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2550D" w14:textId="77777777" w:rsidR="00C50A23" w:rsidRDefault="00C50A23" w:rsidP="00B41C40">
      <w:pPr>
        <w:spacing w:after="0" w:line="240" w:lineRule="auto"/>
      </w:pPr>
      <w:r>
        <w:separator/>
      </w:r>
    </w:p>
  </w:footnote>
  <w:footnote w:type="continuationSeparator" w:id="0">
    <w:p w14:paraId="4BF2FFA6" w14:textId="77777777" w:rsidR="00C50A23" w:rsidRDefault="00C50A23"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DD5"/>
    <w:rsid w:val="00053740"/>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0242"/>
    <w:rsid w:val="00101130"/>
    <w:rsid w:val="00107181"/>
    <w:rsid w:val="001226BD"/>
    <w:rsid w:val="00122BDD"/>
    <w:rsid w:val="00125C05"/>
    <w:rsid w:val="001273FC"/>
    <w:rsid w:val="001302A7"/>
    <w:rsid w:val="00131C73"/>
    <w:rsid w:val="00133AB7"/>
    <w:rsid w:val="00140CB0"/>
    <w:rsid w:val="00144E00"/>
    <w:rsid w:val="0014526D"/>
    <w:rsid w:val="00152B75"/>
    <w:rsid w:val="00153DD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2C11"/>
    <w:rsid w:val="001C442C"/>
    <w:rsid w:val="001D0306"/>
    <w:rsid w:val="001D13C7"/>
    <w:rsid w:val="001D1889"/>
    <w:rsid w:val="001D2885"/>
    <w:rsid w:val="001E0A89"/>
    <w:rsid w:val="001E79E7"/>
    <w:rsid w:val="001E7E67"/>
    <w:rsid w:val="001F02AF"/>
    <w:rsid w:val="001F0A6D"/>
    <w:rsid w:val="001F1187"/>
    <w:rsid w:val="001F5F27"/>
    <w:rsid w:val="00204EDC"/>
    <w:rsid w:val="00206C81"/>
    <w:rsid w:val="00207D51"/>
    <w:rsid w:val="00210508"/>
    <w:rsid w:val="00212846"/>
    <w:rsid w:val="00217BC9"/>
    <w:rsid w:val="00223CB0"/>
    <w:rsid w:val="00224B78"/>
    <w:rsid w:val="00232FEB"/>
    <w:rsid w:val="00233DAE"/>
    <w:rsid w:val="0023679A"/>
    <w:rsid w:val="00237A56"/>
    <w:rsid w:val="00243A40"/>
    <w:rsid w:val="00246E31"/>
    <w:rsid w:val="002511F7"/>
    <w:rsid w:val="00275CBE"/>
    <w:rsid w:val="00291EC1"/>
    <w:rsid w:val="002A0B9F"/>
    <w:rsid w:val="002A189A"/>
    <w:rsid w:val="002A2143"/>
    <w:rsid w:val="002A3411"/>
    <w:rsid w:val="002B1599"/>
    <w:rsid w:val="002B15A6"/>
    <w:rsid w:val="002B3378"/>
    <w:rsid w:val="002B3428"/>
    <w:rsid w:val="002B5FAA"/>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04B8"/>
    <w:rsid w:val="00331E5A"/>
    <w:rsid w:val="00333FE2"/>
    <w:rsid w:val="00336750"/>
    <w:rsid w:val="003372B7"/>
    <w:rsid w:val="003400B2"/>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394D"/>
    <w:rsid w:val="004140BC"/>
    <w:rsid w:val="00416BF5"/>
    <w:rsid w:val="0042325E"/>
    <w:rsid w:val="00423E16"/>
    <w:rsid w:val="004262A1"/>
    <w:rsid w:val="00432538"/>
    <w:rsid w:val="00440C04"/>
    <w:rsid w:val="004418A7"/>
    <w:rsid w:val="0044487C"/>
    <w:rsid w:val="0044739A"/>
    <w:rsid w:val="00447D9D"/>
    <w:rsid w:val="0046246E"/>
    <w:rsid w:val="0046437F"/>
    <w:rsid w:val="00476D35"/>
    <w:rsid w:val="00477422"/>
    <w:rsid w:val="004900C1"/>
    <w:rsid w:val="0049198F"/>
    <w:rsid w:val="00494435"/>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3FE6"/>
    <w:rsid w:val="004E4E12"/>
    <w:rsid w:val="004E6A20"/>
    <w:rsid w:val="004E7733"/>
    <w:rsid w:val="004F0D83"/>
    <w:rsid w:val="004F3840"/>
    <w:rsid w:val="004F60DE"/>
    <w:rsid w:val="004F67C1"/>
    <w:rsid w:val="005118C5"/>
    <w:rsid w:val="00515B11"/>
    <w:rsid w:val="005165E3"/>
    <w:rsid w:val="00516C78"/>
    <w:rsid w:val="00524D30"/>
    <w:rsid w:val="00534DF0"/>
    <w:rsid w:val="00542ACD"/>
    <w:rsid w:val="00542D9D"/>
    <w:rsid w:val="005439CB"/>
    <w:rsid w:val="00544543"/>
    <w:rsid w:val="00554051"/>
    <w:rsid w:val="005541F0"/>
    <w:rsid w:val="005552E5"/>
    <w:rsid w:val="005560DD"/>
    <w:rsid w:val="0055701F"/>
    <w:rsid w:val="005570D5"/>
    <w:rsid w:val="005610E5"/>
    <w:rsid w:val="005749DD"/>
    <w:rsid w:val="00575771"/>
    <w:rsid w:val="00580A64"/>
    <w:rsid w:val="005861FD"/>
    <w:rsid w:val="00592E95"/>
    <w:rsid w:val="00597B77"/>
    <w:rsid w:val="005A3B4C"/>
    <w:rsid w:val="005A3D41"/>
    <w:rsid w:val="005A408D"/>
    <w:rsid w:val="005A54A7"/>
    <w:rsid w:val="005A6EEE"/>
    <w:rsid w:val="005B0E78"/>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22E6"/>
    <w:rsid w:val="006831A8"/>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C7F03"/>
    <w:rsid w:val="006D5985"/>
    <w:rsid w:val="006E152E"/>
    <w:rsid w:val="006E2CB5"/>
    <w:rsid w:val="006E343C"/>
    <w:rsid w:val="006F0CBC"/>
    <w:rsid w:val="006F3D11"/>
    <w:rsid w:val="00710F35"/>
    <w:rsid w:val="00716721"/>
    <w:rsid w:val="007228F3"/>
    <w:rsid w:val="00730120"/>
    <w:rsid w:val="00740427"/>
    <w:rsid w:val="00743470"/>
    <w:rsid w:val="0074798E"/>
    <w:rsid w:val="007513D7"/>
    <w:rsid w:val="00766878"/>
    <w:rsid w:val="00767EFA"/>
    <w:rsid w:val="00773064"/>
    <w:rsid w:val="00775C56"/>
    <w:rsid w:val="007771F7"/>
    <w:rsid w:val="00782ABC"/>
    <w:rsid w:val="00783FC0"/>
    <w:rsid w:val="00787629"/>
    <w:rsid w:val="007A1686"/>
    <w:rsid w:val="007A2706"/>
    <w:rsid w:val="007A3A7B"/>
    <w:rsid w:val="007B5BBF"/>
    <w:rsid w:val="007B61A6"/>
    <w:rsid w:val="007C21CE"/>
    <w:rsid w:val="007C39C2"/>
    <w:rsid w:val="007C47F5"/>
    <w:rsid w:val="007E021C"/>
    <w:rsid w:val="007E5920"/>
    <w:rsid w:val="007E5D31"/>
    <w:rsid w:val="007E61C2"/>
    <w:rsid w:val="007E78AE"/>
    <w:rsid w:val="007F4115"/>
    <w:rsid w:val="008035ED"/>
    <w:rsid w:val="0080483A"/>
    <w:rsid w:val="00804AD1"/>
    <w:rsid w:val="0081482B"/>
    <w:rsid w:val="0081536D"/>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3257E"/>
    <w:rsid w:val="00934241"/>
    <w:rsid w:val="00935BAD"/>
    <w:rsid w:val="00944125"/>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61093"/>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0466"/>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26DE"/>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0C03"/>
    <w:rsid w:val="00C31011"/>
    <w:rsid w:val="00C31202"/>
    <w:rsid w:val="00C32CDE"/>
    <w:rsid w:val="00C35F50"/>
    <w:rsid w:val="00C37245"/>
    <w:rsid w:val="00C46DAE"/>
    <w:rsid w:val="00C5038A"/>
    <w:rsid w:val="00C50A23"/>
    <w:rsid w:val="00C51A94"/>
    <w:rsid w:val="00C57E70"/>
    <w:rsid w:val="00C65ABF"/>
    <w:rsid w:val="00C74E00"/>
    <w:rsid w:val="00C80706"/>
    <w:rsid w:val="00C815FB"/>
    <w:rsid w:val="00C86254"/>
    <w:rsid w:val="00C906C1"/>
    <w:rsid w:val="00C95A5C"/>
    <w:rsid w:val="00CA3CA5"/>
    <w:rsid w:val="00CA4C7D"/>
    <w:rsid w:val="00CB4EEB"/>
    <w:rsid w:val="00CB7616"/>
    <w:rsid w:val="00CB7B96"/>
    <w:rsid w:val="00CC102E"/>
    <w:rsid w:val="00CC51A5"/>
    <w:rsid w:val="00CC5312"/>
    <w:rsid w:val="00CC7483"/>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5DF"/>
    <w:rsid w:val="00E10B97"/>
    <w:rsid w:val="00E12AE9"/>
    <w:rsid w:val="00E12C7B"/>
    <w:rsid w:val="00E1499B"/>
    <w:rsid w:val="00E172EE"/>
    <w:rsid w:val="00E17BAF"/>
    <w:rsid w:val="00E21379"/>
    <w:rsid w:val="00E22C04"/>
    <w:rsid w:val="00E27BE1"/>
    <w:rsid w:val="00E33364"/>
    <w:rsid w:val="00E41963"/>
    <w:rsid w:val="00E4550D"/>
    <w:rsid w:val="00E45D91"/>
    <w:rsid w:val="00E466F5"/>
    <w:rsid w:val="00E46F1C"/>
    <w:rsid w:val="00E508A9"/>
    <w:rsid w:val="00E51511"/>
    <w:rsid w:val="00E60CDF"/>
    <w:rsid w:val="00E629DB"/>
    <w:rsid w:val="00E637BC"/>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7751A"/>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E6EC3"/>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2226B-EB3A-49ED-8F0B-398AA1A6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7579</Words>
  <Characters>44722</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2</cp:revision>
  <cp:lastPrinted>2025-03-13T13:11:00Z</cp:lastPrinted>
  <dcterms:created xsi:type="dcterms:W3CDTF">2025-04-01T10:16:00Z</dcterms:created>
  <dcterms:modified xsi:type="dcterms:W3CDTF">2025-04-01T10:16:00Z</dcterms:modified>
</cp:coreProperties>
</file>