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2AD6EDB9"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E77F1">
        <w:rPr>
          <w:rFonts w:ascii="Times New Roman" w:hAnsi="Times New Roman"/>
          <w:b/>
          <w:sz w:val="24"/>
          <w:szCs w:val="24"/>
          <w:lang w:eastAsia="cs-CZ"/>
        </w:rPr>
        <w:t>5</w:t>
      </w:r>
      <w:r w:rsidR="00B3274B">
        <w:rPr>
          <w:rFonts w:ascii="Times New Roman" w:hAnsi="Times New Roman"/>
          <w:b/>
          <w:sz w:val="24"/>
          <w:szCs w:val="24"/>
          <w:lang w:eastAsia="cs-CZ"/>
        </w:rPr>
        <w:t>/</w:t>
      </w:r>
      <w:r w:rsidR="00201531" w:rsidRPr="00201531">
        <w:rPr>
          <w:rFonts w:ascii="Times New Roman" w:hAnsi="Times New Roman"/>
          <w:b/>
          <w:sz w:val="24"/>
          <w:szCs w:val="24"/>
          <w:highlight w:val="green"/>
          <w:lang w:eastAsia="cs-CZ"/>
        </w:rPr>
        <w:t>….</w:t>
      </w:r>
    </w:p>
    <w:p w14:paraId="562D3ADB" w14:textId="55771395"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prací</w:t>
      </w:r>
      <w:r w:rsidRPr="00EC746D">
        <w:rPr>
          <w:rFonts w:ascii="Times New Roman" w:hAnsi="Times New Roman"/>
          <w:b/>
          <w:sz w:val="24"/>
          <w:szCs w:val="24"/>
          <w:lang w:eastAsia="cs-CZ"/>
        </w:rPr>
        <w:t xml:space="preserve"> (dále jen „smlouva“)</w:t>
      </w:r>
    </w:p>
    <w:p w14:paraId="2037BA8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B25490" w:rsidRDefault="00AC5768" w:rsidP="00D34862">
      <w:pPr>
        <w:tabs>
          <w:tab w:val="left" w:pos="709"/>
        </w:tabs>
        <w:spacing w:before="120" w:after="120" w:line="240" w:lineRule="auto"/>
        <w:contextualSpacing/>
        <w:jc w:val="both"/>
        <w:rPr>
          <w:rFonts w:ascii="Times New Roman" w:hAnsi="Times New Roman"/>
          <w:b/>
          <w:sz w:val="12"/>
          <w:szCs w:val="12"/>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B25490" w:rsidRDefault="00AC5768" w:rsidP="00D34862">
      <w:pPr>
        <w:tabs>
          <w:tab w:val="left" w:pos="709"/>
        </w:tabs>
        <w:spacing w:before="120" w:after="120" w:line="240" w:lineRule="auto"/>
        <w:contextualSpacing/>
        <w:jc w:val="both"/>
        <w:rPr>
          <w:rFonts w:ascii="Times New Roman" w:hAnsi="Times New Roman"/>
          <w:sz w:val="12"/>
          <w:szCs w:val="12"/>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7490D289"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1475F3">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4E9FB2D6"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9C3FD2">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B25490" w:rsidRDefault="007F4115" w:rsidP="00D34862">
      <w:pPr>
        <w:tabs>
          <w:tab w:val="left" w:pos="709"/>
        </w:tabs>
        <w:spacing w:before="120" w:after="120" w:line="240" w:lineRule="auto"/>
        <w:ind w:left="709"/>
        <w:contextualSpacing/>
        <w:jc w:val="both"/>
        <w:rPr>
          <w:rFonts w:ascii="Times New Roman" w:hAnsi="Times New Roman"/>
          <w:sz w:val="12"/>
          <w:szCs w:val="12"/>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B25490">
        <w:rPr>
          <w:rFonts w:ascii="Times New Roman" w:hAnsi="Times New Roman"/>
          <w:sz w:val="12"/>
          <w:szCs w:val="12"/>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D631C70"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Pr="00B25490" w:rsidRDefault="00AF1A33" w:rsidP="000741DE">
      <w:pPr>
        <w:tabs>
          <w:tab w:val="left" w:pos="709"/>
        </w:tabs>
        <w:spacing w:before="120" w:after="120" w:line="240" w:lineRule="auto"/>
        <w:ind w:left="709"/>
        <w:contextualSpacing/>
        <w:jc w:val="both"/>
        <w:rPr>
          <w:rFonts w:ascii="Times New Roman" w:hAnsi="Times New Roman"/>
          <w:sz w:val="12"/>
          <w:szCs w:val="12"/>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057528CF" w14:textId="77777777" w:rsidR="00B25490" w:rsidRDefault="000741DE" w:rsidP="00B25490">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00B25490">
        <w:rPr>
          <w:rFonts w:ascii="Times New Roman" w:hAnsi="Times New Roman"/>
          <w:sz w:val="24"/>
          <w:szCs w:val="24"/>
          <w:lang w:eastAsia="cs-CZ"/>
        </w:rPr>
        <w:t xml:space="preserve">investic </w:t>
      </w:r>
      <w:r w:rsidR="00B25490">
        <w:rPr>
          <w:rFonts w:ascii="Times New Roman" w:hAnsi="Times New Roman"/>
          <w:sz w:val="24"/>
          <w:szCs w:val="24"/>
          <w:lang w:eastAsia="cs-CZ"/>
        </w:rPr>
        <w:tab/>
      </w:r>
    </w:p>
    <w:p w14:paraId="03545723" w14:textId="7AAB4910" w:rsidR="007F4115" w:rsidRPr="00B25490" w:rsidRDefault="007F4115" w:rsidP="00B25490">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6120C88D"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9C3FD2">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B25490"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2"/>
          <w:szCs w:val="12"/>
          <w:lang w:eastAsia="cs-CZ"/>
        </w:rPr>
      </w:pPr>
    </w:p>
    <w:p w14:paraId="4CDC52A3" w14:textId="181EF00A" w:rsidR="0088467B" w:rsidRPr="00D04319" w:rsidRDefault="0088467B" w:rsidP="00B25490">
      <w:pPr>
        <w:tabs>
          <w:tab w:val="left" w:pos="709"/>
          <w:tab w:val="left" w:pos="3544"/>
          <w:tab w:val="left" w:pos="7980"/>
        </w:tabs>
        <w:spacing w:before="120" w:after="120" w:line="240" w:lineRule="auto"/>
        <w:ind w:left="426" w:firstLine="283"/>
        <w:contextualSpacing/>
        <w:jc w:val="both"/>
        <w:rPr>
          <w:rFonts w:ascii="Times New Roman" w:hAnsi="Times New Roman"/>
          <w:i/>
          <w:sz w:val="10"/>
          <w:szCs w:val="10"/>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844CFD" w:rsidRDefault="007F4115" w:rsidP="00D34862">
      <w:pPr>
        <w:tabs>
          <w:tab w:val="left" w:pos="709"/>
          <w:tab w:val="left" w:pos="3544"/>
        </w:tabs>
        <w:spacing w:before="120" w:after="120" w:line="240" w:lineRule="auto"/>
        <w:ind w:left="3544" w:hanging="2835"/>
        <w:contextualSpacing/>
        <w:jc w:val="both"/>
        <w:rPr>
          <w:rFonts w:ascii="Times New Roman" w:hAnsi="Times New Roman"/>
          <w:sz w:val="12"/>
          <w:szCs w:val="12"/>
          <w:lang w:eastAsia="cs-CZ"/>
        </w:rPr>
      </w:pPr>
    </w:p>
    <w:p w14:paraId="4B400991" w14:textId="77777777" w:rsidR="00041DB7" w:rsidRDefault="00041DB7"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p>
    <w:p w14:paraId="4988642F" w14:textId="407F42DA" w:rsidR="00041DB7" w:rsidRDefault="00041DB7" w:rsidP="00041DB7">
      <w:pPr>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Pr>
          <w:rFonts w:ascii="Times New Roman" w:hAnsi="Times New Roman"/>
          <w:sz w:val="24"/>
          <w:szCs w:val="24"/>
        </w:rPr>
        <w:t xml:space="preserve"> </w:t>
      </w:r>
      <w:r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Pr="005D0957">
        <w:rPr>
          <w:rFonts w:ascii="Times New Roman" w:hAnsi="Times New Roman"/>
          <w:sz w:val="24"/>
          <w:szCs w:val="24"/>
        </w:rPr>
        <w:t>zakázka s názvem „</w:t>
      </w:r>
      <w:r w:rsidRPr="005176C0">
        <w:rPr>
          <w:rFonts w:ascii="Times New Roman" w:hAnsi="Times New Roman"/>
          <w:sz w:val="24"/>
          <w:szCs w:val="24"/>
        </w:rPr>
        <w:t>Modernizace odborných učeben ZŠ Lidická</w:t>
      </w:r>
      <w:r w:rsidRPr="005D0957">
        <w:rPr>
          <w:rFonts w:ascii="Times New Roman" w:hAnsi="Times New Roman"/>
          <w:sz w:val="24"/>
          <w:szCs w:val="24"/>
        </w:rPr>
        <w:t>“</w:t>
      </w:r>
      <w:r>
        <w:rPr>
          <w:rFonts w:ascii="Times New Roman" w:hAnsi="Times New Roman"/>
          <w:sz w:val="24"/>
          <w:szCs w:val="24"/>
        </w:rPr>
        <w:t xml:space="preserve"> (dále jen „veřejná zakázka“)</w:t>
      </w:r>
      <w:r w:rsidRPr="005D0957">
        <w:rPr>
          <w:rFonts w:ascii="Times New Roman" w:hAnsi="Times New Roman"/>
          <w:sz w:val="24"/>
          <w:szCs w:val="24"/>
        </w:rPr>
        <w:t xml:space="preserve"> </w:t>
      </w:r>
      <w:r w:rsidRPr="00290903">
        <w:rPr>
          <w:rFonts w:ascii="Times New Roman" w:hAnsi="Times New Roman"/>
          <w:sz w:val="24"/>
          <w:szCs w:val="24"/>
        </w:rPr>
        <w:t>v Části I</w:t>
      </w:r>
      <w:r>
        <w:rPr>
          <w:rFonts w:ascii="Times New Roman" w:hAnsi="Times New Roman"/>
          <w:sz w:val="24"/>
          <w:szCs w:val="24"/>
        </w:rPr>
        <w:t>I</w:t>
      </w:r>
      <w:r w:rsidRPr="00290903">
        <w:rPr>
          <w:rFonts w:ascii="Times New Roman" w:hAnsi="Times New Roman"/>
          <w:sz w:val="24"/>
          <w:szCs w:val="24"/>
        </w:rPr>
        <w:t>. „</w:t>
      </w:r>
      <w:r w:rsidRPr="005176C0">
        <w:rPr>
          <w:rFonts w:ascii="Times New Roman" w:hAnsi="Times New Roman"/>
          <w:b/>
          <w:bCs/>
          <w:sz w:val="24"/>
          <w:szCs w:val="24"/>
        </w:rPr>
        <w:t xml:space="preserve">Modernizace odborných učeben ZŠ Lidická </w:t>
      </w:r>
      <w:r>
        <w:rPr>
          <w:rFonts w:ascii="Times New Roman" w:hAnsi="Times New Roman"/>
          <w:b/>
          <w:bCs/>
          <w:sz w:val="24"/>
          <w:szCs w:val="24"/>
        </w:rPr>
        <w:t>–</w:t>
      </w:r>
      <w:r w:rsidRPr="005176C0">
        <w:rPr>
          <w:rFonts w:ascii="Times New Roman" w:hAnsi="Times New Roman"/>
          <w:b/>
          <w:bCs/>
          <w:sz w:val="24"/>
          <w:szCs w:val="24"/>
        </w:rPr>
        <w:t xml:space="preserve"> </w:t>
      </w:r>
      <w:r>
        <w:rPr>
          <w:rFonts w:ascii="Times New Roman" w:hAnsi="Times New Roman"/>
          <w:b/>
          <w:bCs/>
          <w:sz w:val="24"/>
          <w:szCs w:val="24"/>
        </w:rPr>
        <w:t>Nábytek.</w:t>
      </w:r>
      <w:r w:rsidRPr="00290903">
        <w:rPr>
          <w:rFonts w:ascii="Times New Roman" w:hAnsi="Times New Roman"/>
          <w:sz w:val="24"/>
          <w:szCs w:val="24"/>
        </w:rPr>
        <w:t xml:space="preserve">“ </w:t>
      </w:r>
    </w:p>
    <w:p w14:paraId="08C99C6A" w14:textId="0B3EB63A" w:rsidR="00201531" w:rsidRPr="004B0958" w:rsidRDefault="00201531" w:rsidP="00201531">
      <w:pPr>
        <w:jc w:val="both"/>
        <w:rPr>
          <w:rFonts w:ascii="Times New Roman" w:hAnsi="Times New Roman"/>
          <w:b/>
          <w:bCs/>
          <w:sz w:val="24"/>
          <w:szCs w:val="24"/>
        </w:rPr>
      </w:pPr>
      <w:r w:rsidRPr="004B0958">
        <w:rPr>
          <w:rFonts w:ascii="Times New Roman" w:hAnsi="Times New Roman"/>
          <w:b/>
          <w:bCs/>
          <w:sz w:val="24"/>
          <w:szCs w:val="24"/>
        </w:rPr>
        <w:t>Projekt s názvem „Modernizace odborných učeben ZŠ Lidická“, registrační číslo CZ.06.05.01/00/22_048/0006138, je spolufinancován z Integrovaného regionálního operačního programu</w:t>
      </w:r>
      <w:r w:rsidR="00EE6DD9">
        <w:rPr>
          <w:rFonts w:ascii="Times New Roman" w:hAnsi="Times New Roman"/>
          <w:b/>
          <w:bCs/>
          <w:sz w:val="24"/>
          <w:szCs w:val="24"/>
        </w:rPr>
        <w:t xml:space="preserve"> (dále také jako „projekt“)</w:t>
      </w:r>
      <w:r w:rsidR="00EE6DD9" w:rsidRPr="004B0958">
        <w:rPr>
          <w:rFonts w:ascii="Times New Roman" w:hAnsi="Times New Roman"/>
          <w:b/>
          <w:bCs/>
          <w:sz w:val="24"/>
          <w:szCs w:val="24"/>
        </w:rPr>
        <w:t>.</w:t>
      </w:r>
    </w:p>
    <w:p w14:paraId="1078402F" w14:textId="46BAD6A7" w:rsidR="00041DB7" w:rsidRDefault="00041DB7" w:rsidP="00041DB7">
      <w:pPr>
        <w:jc w:val="both"/>
        <w:rPr>
          <w:rFonts w:ascii="Times New Roman" w:hAnsi="Times New Roman"/>
          <w:sz w:val="24"/>
          <w:szCs w:val="24"/>
          <w:lang w:eastAsia="cs-CZ"/>
        </w:rPr>
      </w:pPr>
    </w:p>
    <w:p w14:paraId="462253DB" w14:textId="77777777" w:rsidR="00201531" w:rsidRPr="00EC746D" w:rsidRDefault="00201531" w:rsidP="00041DB7">
      <w:pPr>
        <w:jc w:val="both"/>
        <w:rPr>
          <w:rFonts w:ascii="Times New Roman" w:hAnsi="Times New Roman"/>
          <w:sz w:val="24"/>
          <w:szCs w:val="24"/>
          <w:lang w:eastAsia="cs-CZ"/>
        </w:rPr>
      </w:pPr>
    </w:p>
    <w:p w14:paraId="5798942C" w14:textId="50682471"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13793B39" w14:textId="55B3E840"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2CE1A804" w14:textId="77777777"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C1E2BBC" w14:textId="77777777"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1BA6D9EE" w14:textId="72371F89" w:rsidR="005367BE" w:rsidRDefault="00E46F1C" w:rsidP="005367BE">
      <w:pPr>
        <w:spacing w:after="0" w:line="240" w:lineRule="auto"/>
        <w:ind w:left="426"/>
        <w:jc w:val="both"/>
        <w:rPr>
          <w:rFonts w:eastAsia="Times New Roman"/>
          <w:b/>
          <w:sz w:val="32"/>
          <w:szCs w:val="32"/>
          <w:lang w:eastAsia="cs-CZ"/>
        </w:rPr>
      </w:pPr>
      <w:r w:rsidRPr="00787629">
        <w:rPr>
          <w:rFonts w:ascii="Times New Roman" w:eastAsia="Times New Roman" w:hAnsi="Times New Roman"/>
          <w:sz w:val="24"/>
          <w:szCs w:val="24"/>
          <w:lang w:eastAsia="cs-CZ"/>
        </w:rPr>
        <w:t>Zhotovitel se zavazuje provést veškeré práce související s</w:t>
      </w:r>
      <w:r w:rsidR="00031D61" w:rsidRPr="00787629">
        <w:rPr>
          <w:rFonts w:ascii="Times New Roman" w:eastAsia="Times New Roman" w:hAnsi="Times New Roman"/>
          <w:sz w:val="24"/>
          <w:szCs w:val="24"/>
          <w:lang w:eastAsia="cs-CZ"/>
        </w:rPr>
        <w:t> </w:t>
      </w:r>
      <w:r w:rsidR="00F714E2" w:rsidRPr="007F3940">
        <w:rPr>
          <w:rFonts w:ascii="Times New Roman" w:eastAsia="Times New Roman" w:hAnsi="Times New Roman"/>
          <w:sz w:val="24"/>
          <w:szCs w:val="24"/>
          <w:lang w:eastAsia="cs-CZ"/>
        </w:rPr>
        <w:t>dílem</w:t>
      </w:r>
      <w:r w:rsidR="00031D61" w:rsidRPr="007F3940">
        <w:rPr>
          <w:rFonts w:ascii="Times New Roman" w:eastAsia="Times New Roman" w:hAnsi="Times New Roman"/>
          <w:sz w:val="24"/>
          <w:szCs w:val="24"/>
          <w:lang w:eastAsia="cs-CZ"/>
        </w:rPr>
        <w:t xml:space="preserve"> </w:t>
      </w:r>
      <w:r w:rsidR="00DD1AE9">
        <w:rPr>
          <w:rFonts w:ascii="Times New Roman" w:eastAsia="Times New Roman" w:hAnsi="Times New Roman"/>
          <w:sz w:val="24"/>
          <w:szCs w:val="24"/>
          <w:lang w:eastAsia="cs-CZ"/>
        </w:rPr>
        <w:t>„</w:t>
      </w:r>
      <w:r w:rsidR="00041DB7" w:rsidRPr="00DD1AE9">
        <w:rPr>
          <w:rFonts w:ascii="Times New Roman" w:eastAsia="Times New Roman" w:hAnsi="Times New Roman"/>
          <w:b/>
          <w:bCs/>
          <w:sz w:val="24"/>
          <w:szCs w:val="24"/>
          <w:lang w:eastAsia="cs-CZ"/>
        </w:rPr>
        <w:t xml:space="preserve">Modernizace odborných učeben ZŠ </w:t>
      </w:r>
      <w:proofErr w:type="gramStart"/>
      <w:r w:rsidR="00041DB7" w:rsidRPr="00DD1AE9">
        <w:rPr>
          <w:rFonts w:ascii="Times New Roman" w:eastAsia="Times New Roman" w:hAnsi="Times New Roman"/>
          <w:b/>
          <w:bCs/>
          <w:sz w:val="24"/>
          <w:szCs w:val="24"/>
          <w:lang w:eastAsia="cs-CZ"/>
        </w:rPr>
        <w:t>Lidická - Nábytek</w:t>
      </w:r>
      <w:proofErr w:type="gramEnd"/>
      <w:r w:rsidR="00041DB7" w:rsidRPr="00041DB7">
        <w:rPr>
          <w:rFonts w:ascii="Times New Roman" w:eastAsia="Times New Roman" w:hAnsi="Times New Roman"/>
          <w:sz w:val="24"/>
          <w:szCs w:val="24"/>
          <w:lang w:eastAsia="cs-CZ"/>
        </w:rPr>
        <w:t>“</w:t>
      </w:r>
      <w:r w:rsidR="003F18BE" w:rsidRPr="005367BE">
        <w:rPr>
          <w:rFonts w:ascii="Times New Roman" w:eastAsia="Times New Roman" w:hAnsi="Times New Roman"/>
          <w:sz w:val="24"/>
          <w:szCs w:val="24"/>
          <w:lang w:eastAsia="cs-CZ"/>
        </w:rPr>
        <w:t>,</w:t>
      </w:r>
      <w:r w:rsidR="007C21CE" w:rsidRPr="005367BE">
        <w:rPr>
          <w:rFonts w:ascii="Times New Roman" w:eastAsia="Times New Roman" w:hAnsi="Times New Roman"/>
          <w:sz w:val="24"/>
          <w:szCs w:val="24"/>
          <w:lang w:eastAsia="cs-CZ"/>
        </w:rPr>
        <w:t xml:space="preserve"> </w:t>
      </w:r>
      <w:r w:rsidR="00E10B97" w:rsidRPr="005367BE">
        <w:rPr>
          <w:rFonts w:ascii="Times New Roman" w:eastAsia="Times New Roman" w:hAnsi="Times New Roman"/>
          <w:sz w:val="24"/>
          <w:szCs w:val="24"/>
          <w:lang w:eastAsia="cs-CZ"/>
        </w:rPr>
        <w:t>dle</w:t>
      </w:r>
      <w:r w:rsidR="00965803" w:rsidRPr="005367BE">
        <w:rPr>
          <w:rFonts w:ascii="Times New Roman" w:eastAsia="Times New Roman" w:hAnsi="Times New Roman"/>
          <w:sz w:val="24"/>
          <w:szCs w:val="24"/>
          <w:lang w:eastAsia="cs-CZ"/>
        </w:rPr>
        <w:t xml:space="preserve"> své nabídky a</w:t>
      </w:r>
      <w:r w:rsidR="0042325E" w:rsidRPr="005367BE">
        <w:rPr>
          <w:rFonts w:ascii="Times New Roman" w:eastAsia="Times New Roman" w:hAnsi="Times New Roman"/>
          <w:sz w:val="24"/>
          <w:szCs w:val="24"/>
          <w:lang w:eastAsia="cs-CZ"/>
        </w:rPr>
        <w:t> rozsahu prací dle položkového ro</w:t>
      </w:r>
      <w:r w:rsidR="003F18BE" w:rsidRPr="005367BE">
        <w:rPr>
          <w:rFonts w:ascii="Times New Roman" w:eastAsia="Times New Roman" w:hAnsi="Times New Roman"/>
          <w:sz w:val="24"/>
          <w:szCs w:val="24"/>
          <w:lang w:eastAsia="cs-CZ"/>
        </w:rPr>
        <w:t xml:space="preserve">zpočtu, jenž tvoří přílohu č. </w:t>
      </w:r>
      <w:r w:rsidR="00E243B1">
        <w:rPr>
          <w:rFonts w:ascii="Times New Roman" w:eastAsia="Times New Roman" w:hAnsi="Times New Roman"/>
          <w:sz w:val="24"/>
          <w:szCs w:val="24"/>
          <w:lang w:eastAsia="cs-CZ"/>
        </w:rPr>
        <w:t>3</w:t>
      </w:r>
      <w:r w:rsidR="0042325E" w:rsidRPr="005367BE">
        <w:rPr>
          <w:rFonts w:ascii="Times New Roman" w:eastAsia="Times New Roman" w:hAnsi="Times New Roman"/>
          <w:sz w:val="24"/>
          <w:szCs w:val="24"/>
          <w:lang w:eastAsia="cs-CZ"/>
        </w:rPr>
        <w:t xml:space="preserve"> této smlouvy.</w:t>
      </w:r>
    </w:p>
    <w:p w14:paraId="7704D8FE" w14:textId="77777777" w:rsidR="005367BE" w:rsidRPr="005367BE" w:rsidRDefault="005367BE" w:rsidP="005367BE">
      <w:pPr>
        <w:spacing w:after="0" w:line="240" w:lineRule="auto"/>
        <w:ind w:left="426"/>
        <w:jc w:val="both"/>
        <w:rPr>
          <w:rFonts w:eastAsia="Times New Roman"/>
          <w:b/>
          <w:sz w:val="12"/>
          <w:szCs w:val="12"/>
          <w:lang w:eastAsia="cs-CZ"/>
        </w:rPr>
      </w:pPr>
    </w:p>
    <w:p w14:paraId="3CB95598" w14:textId="40259E66" w:rsidR="0051412E" w:rsidRDefault="00E46F1C" w:rsidP="0051412E">
      <w:pPr>
        <w:spacing w:after="0" w:line="240" w:lineRule="auto"/>
        <w:ind w:left="426"/>
        <w:jc w:val="both"/>
        <w:rPr>
          <w:rFonts w:ascii="Times New Roman" w:hAnsi="Times New Roman"/>
          <w:sz w:val="24"/>
          <w:szCs w:val="24"/>
        </w:rPr>
      </w:pPr>
      <w:r w:rsidRPr="005367BE">
        <w:rPr>
          <w:rFonts w:ascii="Times New Roman" w:eastAsia="Times New Roman" w:hAnsi="Times New Roman"/>
          <w:sz w:val="24"/>
          <w:szCs w:val="24"/>
          <w:lang w:eastAsia="cs-CZ"/>
        </w:rPr>
        <w:t xml:space="preserve">Vše výše uvedené provede zhotovitel </w:t>
      </w:r>
      <w:r w:rsidR="00013126" w:rsidRPr="005367BE">
        <w:rPr>
          <w:rFonts w:ascii="Times New Roman" w:eastAsia="Times New Roman" w:hAnsi="Times New Roman"/>
          <w:sz w:val="24"/>
          <w:szCs w:val="24"/>
          <w:lang w:eastAsia="cs-CZ"/>
        </w:rPr>
        <w:t xml:space="preserve">v rozsahu </w:t>
      </w:r>
      <w:r w:rsidR="00440C04" w:rsidRPr="005367BE">
        <w:rPr>
          <w:rFonts w:ascii="Times New Roman" w:eastAsia="Times New Roman" w:hAnsi="Times New Roman"/>
          <w:sz w:val="24"/>
          <w:szCs w:val="24"/>
          <w:lang w:eastAsia="cs-CZ"/>
        </w:rPr>
        <w:t xml:space="preserve">dle </w:t>
      </w:r>
      <w:r w:rsidR="00771B77">
        <w:rPr>
          <w:rFonts w:ascii="Times New Roman" w:eastAsia="Times New Roman" w:hAnsi="Times New Roman"/>
          <w:sz w:val="24"/>
          <w:szCs w:val="24"/>
          <w:lang w:eastAsia="cs-CZ"/>
        </w:rPr>
        <w:t>ob</w:t>
      </w:r>
      <w:r w:rsidR="00B25490">
        <w:rPr>
          <w:rFonts w:ascii="Times New Roman" w:eastAsia="Times New Roman" w:hAnsi="Times New Roman"/>
          <w:sz w:val="24"/>
          <w:szCs w:val="24"/>
          <w:lang w:eastAsia="cs-CZ"/>
        </w:rPr>
        <w:t xml:space="preserve">hlídky místa realizace a </w:t>
      </w:r>
      <w:r w:rsidR="00965803" w:rsidRPr="005367BE">
        <w:rPr>
          <w:rFonts w:ascii="Times New Roman" w:eastAsia="Times New Roman" w:hAnsi="Times New Roman"/>
          <w:sz w:val="24"/>
          <w:szCs w:val="24"/>
          <w:lang w:eastAsia="cs-CZ"/>
        </w:rPr>
        <w:t>své</w:t>
      </w:r>
      <w:r w:rsidR="00F61F11" w:rsidRPr="005367BE">
        <w:rPr>
          <w:rFonts w:ascii="Times New Roman" w:eastAsia="Times New Roman" w:hAnsi="Times New Roman"/>
          <w:sz w:val="24"/>
          <w:szCs w:val="24"/>
          <w:lang w:eastAsia="cs-CZ"/>
        </w:rPr>
        <w:t>ho</w:t>
      </w:r>
      <w:r w:rsidR="00965803" w:rsidRPr="005367BE">
        <w:rPr>
          <w:rFonts w:ascii="Times New Roman" w:eastAsia="Times New Roman" w:hAnsi="Times New Roman"/>
          <w:sz w:val="24"/>
          <w:szCs w:val="24"/>
          <w:lang w:eastAsia="cs-CZ"/>
        </w:rPr>
        <w:t xml:space="preserve"> položkového rozpočtu</w:t>
      </w:r>
      <w:r w:rsidR="005367BE">
        <w:rPr>
          <w:rFonts w:ascii="Times New Roman" w:eastAsia="Times New Roman" w:hAnsi="Times New Roman"/>
          <w:sz w:val="24"/>
          <w:szCs w:val="24"/>
          <w:lang w:eastAsia="cs-CZ"/>
        </w:rPr>
        <w:t>, kdy tento prohlašuje, že k realizaci díla je projektová dokumentace specifikována v čl. 1.3. této smlouvy, je způsobilá k jejímu provedení</w:t>
      </w:r>
      <w:r w:rsidR="00911A4E" w:rsidRPr="005367BE">
        <w:rPr>
          <w:rFonts w:ascii="Times New Roman" w:eastAsia="Times New Roman" w:hAnsi="Times New Roman"/>
          <w:sz w:val="24"/>
          <w:szCs w:val="24"/>
          <w:lang w:eastAsia="cs-CZ"/>
        </w:rPr>
        <w:t xml:space="preserve"> a nejsou mu známy překážky, pro něž by nešlo dílo realizovat.</w:t>
      </w:r>
      <w:r w:rsidR="005367BE" w:rsidRPr="005367BE">
        <w:rPr>
          <w:rFonts w:ascii="Times New Roman" w:eastAsia="Times New Roman" w:hAnsi="Times New Roman"/>
          <w:sz w:val="24"/>
          <w:szCs w:val="24"/>
          <w:lang w:eastAsia="cs-CZ"/>
        </w:rPr>
        <w:t xml:space="preserve"> </w:t>
      </w:r>
      <w:r w:rsidR="005367BE">
        <w:rPr>
          <w:rFonts w:ascii="Times New Roman" w:hAnsi="Times New Roman"/>
          <w:sz w:val="24"/>
          <w:szCs w:val="24"/>
        </w:rPr>
        <w:t>Vzhledem k tomu, že</w:t>
      </w:r>
      <w:r w:rsidR="005367BE" w:rsidRPr="005367BE">
        <w:rPr>
          <w:rFonts w:ascii="Times New Roman" w:hAnsi="Times New Roman"/>
          <w:sz w:val="24"/>
          <w:szCs w:val="24"/>
        </w:rPr>
        <w:t xml:space="preserve"> stavba</w:t>
      </w:r>
      <w:r w:rsidR="005367BE">
        <w:rPr>
          <w:rFonts w:ascii="Times New Roman" w:hAnsi="Times New Roman"/>
          <w:sz w:val="24"/>
          <w:szCs w:val="24"/>
        </w:rPr>
        <w:t>, v níž mají být některé prvky instalovány, nebyla</w:t>
      </w:r>
      <w:r w:rsidR="005367BE" w:rsidRPr="005367BE">
        <w:rPr>
          <w:rFonts w:ascii="Times New Roman" w:hAnsi="Times New Roman"/>
          <w:sz w:val="24"/>
          <w:szCs w:val="24"/>
        </w:rPr>
        <w:t xml:space="preserve"> dokončena, nebylo možné ověřit definované rozměry jednotlivých prvků volného a zabudovaného nábytku přímo v jednotlivých místnostech a rozměry veškerého nábytku byly stanoveny dle stavební dokumentace. </w:t>
      </w:r>
      <w:r w:rsidR="005367BE">
        <w:rPr>
          <w:rFonts w:ascii="Times New Roman" w:hAnsi="Times New Roman"/>
          <w:sz w:val="24"/>
          <w:szCs w:val="24"/>
        </w:rPr>
        <w:t>Zhotovitel</w:t>
      </w:r>
      <w:r w:rsidR="00A136AA" w:rsidRPr="00A136AA">
        <w:rPr>
          <w:rFonts w:ascii="Times New Roman" w:hAnsi="Times New Roman"/>
          <w:sz w:val="24"/>
          <w:szCs w:val="24"/>
        </w:rPr>
        <w:t xml:space="preserve">, na základě výzvy </w:t>
      </w:r>
      <w:r w:rsidR="00285DE2">
        <w:rPr>
          <w:rFonts w:ascii="Times New Roman" w:hAnsi="Times New Roman"/>
          <w:sz w:val="24"/>
          <w:szCs w:val="24"/>
        </w:rPr>
        <w:t>objednatele</w:t>
      </w:r>
      <w:r w:rsidR="00A136AA" w:rsidRPr="00A136AA">
        <w:rPr>
          <w:rFonts w:ascii="Times New Roman" w:hAnsi="Times New Roman"/>
          <w:sz w:val="24"/>
          <w:szCs w:val="24"/>
        </w:rPr>
        <w:t>, musí před zadáním veškerého nábytku do výroby provést přeměření přímo v jednotlivých místnostech</w:t>
      </w:r>
      <w:r w:rsidR="00514145">
        <w:rPr>
          <w:rFonts w:ascii="Times New Roman" w:hAnsi="Times New Roman"/>
          <w:sz w:val="24"/>
          <w:szCs w:val="24"/>
        </w:rPr>
        <w:t>.</w:t>
      </w:r>
      <w:r w:rsidR="005367BE" w:rsidRPr="005367BE">
        <w:rPr>
          <w:rFonts w:ascii="Times New Roman" w:hAnsi="Times New Roman"/>
          <w:sz w:val="24"/>
          <w:szCs w:val="24"/>
        </w:rPr>
        <w:t xml:space="preserve"> Před zahájením výroby atypického nábytku předvede </w:t>
      </w:r>
      <w:r w:rsidR="005367BE">
        <w:rPr>
          <w:rFonts w:ascii="Times New Roman" w:hAnsi="Times New Roman"/>
          <w:sz w:val="24"/>
          <w:szCs w:val="24"/>
        </w:rPr>
        <w:t>zhotovitel</w:t>
      </w:r>
      <w:r w:rsidR="005367BE" w:rsidRPr="005367BE">
        <w:rPr>
          <w:rFonts w:ascii="Times New Roman" w:hAnsi="Times New Roman"/>
          <w:sz w:val="24"/>
          <w:szCs w:val="24"/>
        </w:rPr>
        <w:t xml:space="preserve"> vzorky nabízeného plnění. Objednatel bude seznámen se správnou údržbou a budou mu předány veškeré dokumenty k řádnému užívání dodaného nábytku. </w:t>
      </w:r>
    </w:p>
    <w:p w14:paraId="2BC3FB4A" w14:textId="77777777" w:rsidR="0051412E" w:rsidRPr="0051412E" w:rsidRDefault="0051412E" w:rsidP="0051412E">
      <w:pPr>
        <w:spacing w:after="0" w:line="240" w:lineRule="auto"/>
        <w:ind w:left="426"/>
        <w:jc w:val="both"/>
        <w:rPr>
          <w:rFonts w:ascii="Times New Roman" w:hAnsi="Times New Roman"/>
          <w:sz w:val="12"/>
          <w:szCs w:val="12"/>
        </w:rPr>
      </w:pPr>
    </w:p>
    <w:p w14:paraId="7F0E1B95" w14:textId="640129B9" w:rsidR="003F18BE" w:rsidRDefault="00A86670" w:rsidP="0051412E">
      <w:pPr>
        <w:pStyle w:val="Odstavecseseznamem"/>
        <w:numPr>
          <w:ilvl w:val="1"/>
          <w:numId w:val="16"/>
        </w:numPr>
        <w:spacing w:after="0" w:line="240" w:lineRule="auto"/>
        <w:jc w:val="both"/>
        <w:rPr>
          <w:rFonts w:ascii="Times New Roman" w:eastAsia="Times New Roman" w:hAnsi="Times New Roman"/>
          <w:sz w:val="24"/>
          <w:szCs w:val="24"/>
          <w:lang w:eastAsia="cs-CZ"/>
        </w:rPr>
      </w:pPr>
      <w:r w:rsidRPr="0051412E">
        <w:rPr>
          <w:rFonts w:ascii="Times New Roman" w:eastAsia="Times New Roman" w:hAnsi="Times New Roman"/>
          <w:sz w:val="24"/>
          <w:szCs w:val="24"/>
        </w:rPr>
        <w:t>Rozsah prací je detailně popsán v prováděcí dokumentaci s</w:t>
      </w:r>
      <w:r w:rsidR="00F052C2" w:rsidRPr="0051412E">
        <w:rPr>
          <w:rFonts w:ascii="Times New Roman" w:eastAsia="Times New Roman" w:hAnsi="Times New Roman"/>
          <w:sz w:val="24"/>
          <w:szCs w:val="24"/>
        </w:rPr>
        <w:t> </w:t>
      </w:r>
      <w:r w:rsidRPr="0051412E">
        <w:rPr>
          <w:rFonts w:ascii="Times New Roman" w:eastAsia="Times New Roman" w:hAnsi="Times New Roman"/>
          <w:sz w:val="24"/>
          <w:szCs w:val="24"/>
        </w:rPr>
        <w:t>názvem</w:t>
      </w:r>
      <w:r w:rsidR="00F052C2" w:rsidRPr="0051412E">
        <w:rPr>
          <w:rFonts w:ascii="Times New Roman" w:eastAsia="Times New Roman" w:hAnsi="Times New Roman"/>
          <w:sz w:val="24"/>
          <w:szCs w:val="24"/>
        </w:rPr>
        <w:t xml:space="preserve"> </w:t>
      </w:r>
      <w:r w:rsidR="005367BE" w:rsidRPr="0051412E">
        <w:rPr>
          <w:rFonts w:ascii="Times New Roman" w:eastAsia="Times New Roman" w:hAnsi="Times New Roman"/>
          <w:sz w:val="24"/>
          <w:szCs w:val="24"/>
        </w:rPr>
        <w:t>„</w:t>
      </w:r>
      <w:r w:rsidR="00041DB7" w:rsidRPr="00DD1AE9">
        <w:rPr>
          <w:rFonts w:ascii="Times New Roman" w:eastAsia="Times New Roman" w:hAnsi="Times New Roman"/>
          <w:b/>
          <w:bCs/>
          <w:sz w:val="24"/>
          <w:szCs w:val="24"/>
        </w:rPr>
        <w:t xml:space="preserve">ODBORNÉ UČEBNY (dílny, informatika a výtvarná </w:t>
      </w:r>
      <w:proofErr w:type="gramStart"/>
      <w:r w:rsidR="00041DB7" w:rsidRPr="00DD1AE9">
        <w:rPr>
          <w:rFonts w:ascii="Times New Roman" w:eastAsia="Times New Roman" w:hAnsi="Times New Roman"/>
          <w:b/>
          <w:bCs/>
          <w:sz w:val="24"/>
          <w:szCs w:val="24"/>
        </w:rPr>
        <w:t>výchova - Vybavení</w:t>
      </w:r>
      <w:proofErr w:type="gramEnd"/>
      <w:r w:rsidR="00041DB7" w:rsidRPr="00DD1AE9">
        <w:rPr>
          <w:rFonts w:ascii="Times New Roman" w:eastAsia="Times New Roman" w:hAnsi="Times New Roman"/>
          <w:b/>
          <w:bCs/>
          <w:sz w:val="24"/>
          <w:szCs w:val="24"/>
        </w:rPr>
        <w:t xml:space="preserve"> </w:t>
      </w:r>
      <w:proofErr w:type="gramStart"/>
      <w:r w:rsidR="00041DB7" w:rsidRPr="00DD1AE9">
        <w:rPr>
          <w:rFonts w:ascii="Times New Roman" w:eastAsia="Times New Roman" w:hAnsi="Times New Roman"/>
          <w:b/>
          <w:bCs/>
          <w:sz w:val="24"/>
          <w:szCs w:val="24"/>
        </w:rPr>
        <w:t>inventářem - v</w:t>
      </w:r>
      <w:proofErr w:type="gramEnd"/>
      <w:r w:rsidR="00041DB7" w:rsidRPr="00DD1AE9">
        <w:rPr>
          <w:rFonts w:ascii="Times New Roman" w:eastAsia="Times New Roman" w:hAnsi="Times New Roman"/>
          <w:b/>
          <w:bCs/>
          <w:sz w:val="24"/>
          <w:szCs w:val="24"/>
        </w:rPr>
        <w:t xml:space="preserve"> objektu ZŠ Lidická, Bílina</w:t>
      </w:r>
      <w:r w:rsidR="00041DB7" w:rsidRPr="00041DB7">
        <w:rPr>
          <w:rFonts w:ascii="Times New Roman" w:eastAsia="Times New Roman" w:hAnsi="Times New Roman"/>
          <w:sz w:val="24"/>
          <w:szCs w:val="24"/>
        </w:rPr>
        <w:t xml:space="preserve">“ vypracované společností </w:t>
      </w:r>
      <w:r w:rsidR="00041DB7" w:rsidRPr="00EE6DD9">
        <w:rPr>
          <w:rFonts w:ascii="Times New Roman" w:eastAsia="Times New Roman" w:hAnsi="Times New Roman"/>
          <w:b/>
          <w:bCs/>
          <w:sz w:val="24"/>
          <w:szCs w:val="24"/>
        </w:rPr>
        <w:t>MP technik spol., s.r.o</w:t>
      </w:r>
      <w:r w:rsidR="00041DB7" w:rsidRPr="00041DB7">
        <w:rPr>
          <w:rFonts w:ascii="Times New Roman" w:eastAsia="Times New Roman" w:hAnsi="Times New Roman"/>
          <w:sz w:val="24"/>
          <w:szCs w:val="24"/>
        </w:rPr>
        <w:t>, Francouzská č.p. 149, 34562 Holýšov, IČ: 05360889</w:t>
      </w:r>
      <w:r w:rsidR="00C51BDD">
        <w:rPr>
          <w:rFonts w:ascii="Times New Roman" w:eastAsia="Times New Roman" w:hAnsi="Times New Roman"/>
          <w:sz w:val="24"/>
          <w:szCs w:val="24"/>
        </w:rPr>
        <w:t xml:space="preserve">, </w:t>
      </w:r>
      <w:r w:rsidR="00EE6DD9" w:rsidRPr="005367BE">
        <w:rPr>
          <w:rFonts w:ascii="Times New Roman" w:eastAsia="Times New Roman" w:hAnsi="Times New Roman"/>
          <w:sz w:val="24"/>
          <w:szCs w:val="24"/>
          <w:lang w:eastAsia="cs-CZ"/>
        </w:rPr>
        <w:t>jenž tvoří přílohu č. 1 této smlouvy</w:t>
      </w:r>
      <w:r w:rsidR="00EE6DD9" w:rsidRPr="0051412E">
        <w:rPr>
          <w:rFonts w:ascii="Times New Roman" w:eastAsia="Times New Roman" w:hAnsi="Times New Roman"/>
          <w:sz w:val="24"/>
          <w:szCs w:val="24"/>
        </w:rPr>
        <w:t xml:space="preserve"> </w:t>
      </w:r>
      <w:r w:rsidR="00EE6DD9">
        <w:rPr>
          <w:rFonts w:ascii="Times New Roman" w:eastAsia="Times New Roman" w:hAnsi="Times New Roman"/>
          <w:sz w:val="24"/>
          <w:szCs w:val="24"/>
        </w:rPr>
        <w:t xml:space="preserve">a </w:t>
      </w:r>
      <w:r w:rsidR="00911A4E" w:rsidRPr="0051412E">
        <w:rPr>
          <w:rFonts w:ascii="Times New Roman" w:eastAsia="Times New Roman" w:hAnsi="Times New Roman"/>
          <w:sz w:val="24"/>
          <w:szCs w:val="24"/>
        </w:rPr>
        <w:t xml:space="preserve">jíž si </w:t>
      </w:r>
      <w:r w:rsidR="00B25490">
        <w:rPr>
          <w:rFonts w:ascii="Times New Roman" w:eastAsia="Times New Roman" w:hAnsi="Times New Roman"/>
          <w:sz w:val="24"/>
          <w:szCs w:val="24"/>
        </w:rPr>
        <w:t>zhotovitel</w:t>
      </w:r>
      <w:r w:rsidR="00AE51D5" w:rsidRPr="0051412E">
        <w:rPr>
          <w:rFonts w:ascii="Times New Roman" w:eastAsia="Times New Roman" w:hAnsi="Times New Roman"/>
          <w:sz w:val="24"/>
          <w:szCs w:val="24"/>
        </w:rPr>
        <w:t xml:space="preserve"> </w:t>
      </w:r>
      <w:r w:rsidR="00911A4E" w:rsidRPr="0051412E">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771B77">
        <w:rPr>
          <w:rFonts w:ascii="Times New Roman" w:eastAsia="Times New Roman" w:hAnsi="Times New Roman"/>
          <w:sz w:val="24"/>
          <w:szCs w:val="24"/>
        </w:rPr>
        <w:t xml:space="preserve"> </w:t>
      </w:r>
    </w:p>
    <w:p w14:paraId="71235BC2" w14:textId="77777777" w:rsidR="0051412E" w:rsidRPr="0051412E" w:rsidRDefault="0051412E" w:rsidP="0051412E">
      <w:pPr>
        <w:pStyle w:val="Odstavecseseznamem"/>
        <w:spacing w:after="0" w:line="240" w:lineRule="auto"/>
        <w:ind w:left="432"/>
        <w:jc w:val="both"/>
        <w:rPr>
          <w:rFonts w:ascii="Times New Roman" w:eastAsia="Times New Roman" w:hAnsi="Times New Roman"/>
          <w:sz w:val="12"/>
          <w:szCs w:val="12"/>
          <w:lang w:eastAsia="cs-CZ"/>
        </w:rPr>
      </w:pPr>
    </w:p>
    <w:p w14:paraId="132518BC" w14:textId="74840281" w:rsidR="00DB561C" w:rsidRPr="00DB561C" w:rsidRDefault="00DB561C" w:rsidP="00771B77">
      <w:pPr>
        <w:pStyle w:val="Odstavecseseznamem"/>
        <w:numPr>
          <w:ilvl w:val="1"/>
          <w:numId w:val="16"/>
        </w:numPr>
        <w:spacing w:line="240" w:lineRule="auto"/>
        <w:ind w:left="431" w:hanging="431"/>
        <w:jc w:val="both"/>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 xml:space="preserve">Zhotovitel se seznámil s výkazem výměr, který doplnil dle jemu známých skutečností a projektové dokumentace, a tyto zohlednil ve své nabídce. </w:t>
      </w:r>
    </w:p>
    <w:p w14:paraId="3B770006" w14:textId="694A415B" w:rsidR="008C3F69" w:rsidRPr="00EC746D" w:rsidRDefault="008C3F69" w:rsidP="00596984">
      <w:pPr>
        <w:pStyle w:val="Odstavecseseznamem"/>
        <w:numPr>
          <w:ilvl w:val="1"/>
          <w:numId w:val="16"/>
        </w:numPr>
        <w:spacing w:before="24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Předmětem této smlouvy je závazek zhotovitele provést za podmínek stanovených touto smlouvou účelně a efektivně </w:t>
      </w:r>
      <w:r w:rsidR="00EE6DD9">
        <w:rPr>
          <w:rFonts w:ascii="Times New Roman" w:eastAsia="Times New Roman" w:hAnsi="Times New Roman"/>
          <w:sz w:val="24"/>
          <w:szCs w:val="24"/>
          <w:lang w:eastAsia="cs-CZ"/>
        </w:rPr>
        <w:t xml:space="preserve">dodávky, </w:t>
      </w:r>
      <w:r w:rsidR="004262A1" w:rsidRPr="00EC746D">
        <w:rPr>
          <w:rFonts w:ascii="Times New Roman" w:eastAsia="Times New Roman" w:hAnsi="Times New Roman"/>
          <w:sz w:val="24"/>
          <w:szCs w:val="24"/>
          <w:lang w:eastAsia="cs-CZ"/>
        </w:rPr>
        <w:t>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5F48CA0F"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2C2F3E19" w:rsidR="00EB26E0" w:rsidRPr="00EE6DD9"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p w14:paraId="6040CA0D" w14:textId="77777777" w:rsidR="00EE6DD9" w:rsidRPr="00EE6DD9" w:rsidRDefault="00EE6DD9" w:rsidP="00EE6DD9">
      <w:pPr>
        <w:tabs>
          <w:tab w:val="left" w:pos="567"/>
        </w:tabs>
        <w:spacing w:before="120" w:after="120" w:line="240" w:lineRule="auto"/>
        <w:jc w:val="both"/>
        <w:rPr>
          <w:rFonts w:ascii="Times New Roman" w:eastAsia="Times New Roman" w:hAnsi="Times New Roman"/>
          <w:sz w:val="24"/>
          <w:szCs w:val="24"/>
          <w:lang w:eastAsia="cs-CZ"/>
        </w:rPr>
      </w:pPr>
    </w:p>
    <w:bookmarkEnd w:id="2"/>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2F57F3D2"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0CA3B7AC" w14:textId="4E1A33B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0FE63B8E" w14:textId="2DD4082F" w:rsidR="00041DB7" w:rsidRPr="00DD1AE9" w:rsidRDefault="00041DB7" w:rsidP="00041DB7">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kompletní realizace díla</w:t>
      </w:r>
      <w:r>
        <w:rPr>
          <w:rFonts w:ascii="Times New Roman" w:eastAsia="Times New Roman" w:hAnsi="Times New Roman"/>
          <w:sz w:val="24"/>
          <w:szCs w:val="24"/>
          <w:lang w:eastAsia="cs-CZ"/>
        </w:rPr>
        <w:t>,</w:t>
      </w:r>
    </w:p>
    <w:p w14:paraId="7FCA02AB" w14:textId="6A350AA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a jiných opatření (včetně samotné dopravy), </w:t>
      </w:r>
    </w:p>
    <w:p w14:paraId="03D55B60" w14:textId="4D192231"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2B1F3217" w14:textId="5841A171"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66D16961" w14:textId="68DB5E9D"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0AC4A3F4" w14:textId="42C9A2D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768CBFCC"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4D288D4" w14:textId="193A8F00" w:rsidR="00696E13"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p>
    <w:p w14:paraId="14C916D1" w14:textId="3F73679B" w:rsidR="00041DB7" w:rsidRPr="00DD1AE9" w:rsidRDefault="00041DB7" w:rsidP="00DD1AE9">
      <w:pPr>
        <w:widowControl w:val="0"/>
        <w:autoSpaceDE w:val="0"/>
        <w:autoSpaceDN w:val="0"/>
        <w:adjustRightInd w:val="0"/>
        <w:spacing w:before="120" w:after="120" w:line="240" w:lineRule="auto"/>
        <w:ind w:left="425"/>
        <w:jc w:val="both"/>
        <w:rPr>
          <w:rFonts w:ascii="Times New Roman" w:eastAsia="Times New Roman" w:hAnsi="Times New Roman"/>
          <w:sz w:val="24"/>
          <w:szCs w:val="24"/>
          <w:lang w:eastAsia="cs-CZ"/>
        </w:rPr>
      </w:pPr>
      <w:r w:rsidRPr="00041DB7">
        <w:rPr>
          <w:rFonts w:ascii="Times New Roman" w:eastAsia="Times New Roman" w:hAnsi="Times New Roman"/>
          <w:sz w:val="24"/>
          <w:szCs w:val="24"/>
          <w:lang w:eastAsia="cs-CZ"/>
        </w:rPr>
        <w:t>Zhotovitel je povinen koordinovat termín svého plnění s ostatními dodavateli dalších část</w:t>
      </w:r>
      <w:r w:rsidR="00E243B1">
        <w:rPr>
          <w:rFonts w:ascii="Times New Roman" w:eastAsia="Times New Roman" w:hAnsi="Times New Roman"/>
          <w:sz w:val="24"/>
          <w:szCs w:val="24"/>
          <w:lang w:eastAsia="cs-CZ"/>
        </w:rPr>
        <w:t>í</w:t>
      </w:r>
      <w:r w:rsidRPr="00041DB7">
        <w:rPr>
          <w:rFonts w:ascii="Times New Roman" w:eastAsia="Times New Roman" w:hAnsi="Times New Roman"/>
          <w:sz w:val="24"/>
          <w:szCs w:val="24"/>
          <w:lang w:eastAsia="cs-CZ"/>
        </w:rPr>
        <w:t xml:space="preserve"> veřejné zakázky tak, aby byla zajištěna efektivní návaznost jednotlivých dodávek a prací. Každý dodavatel je povinen přizpůsobit své plnění harmonogramu a podniknout veškeré kroky k tomu, aby neohrozil realizaci dalších částí veřejné zakázky a splnění konečných termínů. Zhotovitel je povinen reagovat a projevit součinnost objednateli nebo ostatním dodavatelům dalších část</w:t>
      </w:r>
      <w:r w:rsidR="00E243B1">
        <w:rPr>
          <w:rFonts w:ascii="Times New Roman" w:eastAsia="Times New Roman" w:hAnsi="Times New Roman"/>
          <w:sz w:val="24"/>
          <w:szCs w:val="24"/>
          <w:lang w:eastAsia="cs-CZ"/>
        </w:rPr>
        <w:t>í</w:t>
      </w:r>
      <w:r w:rsidRPr="00041DB7">
        <w:rPr>
          <w:rFonts w:ascii="Times New Roman" w:eastAsia="Times New Roman" w:hAnsi="Times New Roman"/>
          <w:sz w:val="24"/>
          <w:szCs w:val="24"/>
          <w:lang w:eastAsia="cs-CZ"/>
        </w:rPr>
        <w:t xml:space="preserve"> veřejné zakázky do následujícího pracovního dne od zaslání písemného požadavku objednatelem nebo ostatními dodavateli dalších část</w:t>
      </w:r>
      <w:r w:rsidR="00E243B1">
        <w:rPr>
          <w:rFonts w:ascii="Times New Roman" w:eastAsia="Times New Roman" w:hAnsi="Times New Roman"/>
          <w:sz w:val="24"/>
          <w:szCs w:val="24"/>
          <w:lang w:eastAsia="cs-CZ"/>
        </w:rPr>
        <w:t>í</w:t>
      </w:r>
      <w:r w:rsidRPr="00041DB7">
        <w:rPr>
          <w:rFonts w:ascii="Times New Roman" w:eastAsia="Times New Roman" w:hAnsi="Times New Roman"/>
          <w:sz w:val="24"/>
          <w:szCs w:val="24"/>
          <w:lang w:eastAsia="cs-CZ"/>
        </w:rPr>
        <w:t xml:space="preserve"> veřejné zakázky. V případě jakéhokoli rizika zpoždění je povinen o této skutečnosti neprodleně informovat objednatele a ostatní dotčené dodavatele. </w:t>
      </w:r>
      <w:r w:rsidR="00AC4B65">
        <w:rPr>
          <w:rFonts w:ascii="Times New Roman" w:hAnsi="Times New Roman"/>
          <w:sz w:val="24"/>
          <w:szCs w:val="24"/>
        </w:rPr>
        <w:t>Nejzazší</w:t>
      </w:r>
      <w:r w:rsidR="00E243B1">
        <w:rPr>
          <w:rFonts w:ascii="Times New Roman" w:hAnsi="Times New Roman"/>
          <w:sz w:val="24"/>
          <w:szCs w:val="24"/>
        </w:rPr>
        <w:t xml:space="preserve"> termín</w:t>
      </w:r>
      <w:r w:rsidR="00AC4B65">
        <w:rPr>
          <w:rFonts w:ascii="Times New Roman" w:hAnsi="Times New Roman"/>
          <w:sz w:val="24"/>
          <w:szCs w:val="24"/>
        </w:rPr>
        <w:t xml:space="preserve"> </w:t>
      </w:r>
      <w:r w:rsidR="00AC4B65" w:rsidRPr="00AC31E5">
        <w:rPr>
          <w:rFonts w:ascii="Times New Roman" w:hAnsi="Times New Roman"/>
          <w:sz w:val="24"/>
          <w:szCs w:val="24"/>
        </w:rPr>
        <w:t xml:space="preserve">dokončení realizace pro část I (stavební úpravy) veřejné zakázky je </w:t>
      </w:r>
      <w:r w:rsidR="00AC4B65" w:rsidRPr="000A20AF">
        <w:rPr>
          <w:rFonts w:ascii="Times New Roman" w:hAnsi="Times New Roman"/>
          <w:sz w:val="24"/>
          <w:szCs w:val="24"/>
        </w:rPr>
        <w:t>08.08.2025</w:t>
      </w:r>
      <w:r w:rsidR="00AC4B65">
        <w:rPr>
          <w:rFonts w:ascii="Times New Roman" w:hAnsi="Times New Roman"/>
          <w:sz w:val="24"/>
          <w:szCs w:val="24"/>
        </w:rPr>
        <w:t xml:space="preserve"> </w:t>
      </w:r>
      <w:r w:rsidR="00AC4B65" w:rsidRPr="00AC31E5">
        <w:rPr>
          <w:rFonts w:ascii="Times New Roman" w:hAnsi="Times New Roman"/>
          <w:sz w:val="24"/>
          <w:szCs w:val="24"/>
        </w:rPr>
        <w:t xml:space="preserve">a pro část II (nábytek) </w:t>
      </w:r>
      <w:r w:rsidR="00AC4B65" w:rsidRPr="000A20AF">
        <w:rPr>
          <w:rFonts w:ascii="Times New Roman" w:hAnsi="Times New Roman"/>
          <w:sz w:val="24"/>
          <w:szCs w:val="24"/>
        </w:rPr>
        <w:t>nejpozději 01.09.2025</w:t>
      </w:r>
      <w:r w:rsidR="00AC4B65">
        <w:rPr>
          <w:rFonts w:ascii="Times New Roman" w:hAnsi="Times New Roman"/>
          <w:sz w:val="24"/>
          <w:szCs w:val="24"/>
        </w:rPr>
        <w:t xml:space="preserve"> </w:t>
      </w:r>
      <w:r w:rsidR="00AC4B65" w:rsidRPr="000A20AF">
        <w:rPr>
          <w:rFonts w:ascii="Times New Roman" w:hAnsi="Times New Roman"/>
          <w:sz w:val="24"/>
          <w:szCs w:val="24"/>
        </w:rPr>
        <w:t>a pro část III (IT vybavení) nejpozději 08.09.2025.</w:t>
      </w:r>
    </w:p>
    <w:p w14:paraId="11048251" w14:textId="77777777" w:rsidR="005367BE" w:rsidRPr="005367BE" w:rsidRDefault="005367BE" w:rsidP="005367BE">
      <w:pPr>
        <w:pStyle w:val="Odstavecseseznamem"/>
        <w:widowControl w:val="0"/>
        <w:autoSpaceDE w:val="0"/>
        <w:autoSpaceDN w:val="0"/>
        <w:adjustRightInd w:val="0"/>
        <w:spacing w:before="120" w:after="120" w:line="240" w:lineRule="auto"/>
        <w:ind w:left="1429"/>
        <w:jc w:val="both"/>
        <w:rPr>
          <w:rFonts w:ascii="Times New Roman" w:eastAsia="Times New Roman" w:hAnsi="Times New Roman"/>
          <w:sz w:val="12"/>
          <w:szCs w:val="12"/>
          <w:lang w:eastAsia="cs-CZ"/>
        </w:rPr>
      </w:pPr>
    </w:p>
    <w:p w14:paraId="3E769CEB"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76EB737" w14:textId="029D2859"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7E3BFBA4"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 xml:space="preserve">tí této smlouvy dle přílohy č. </w:t>
      </w:r>
      <w:r w:rsidR="00E243B1">
        <w:rPr>
          <w:rFonts w:ascii="Times New Roman" w:eastAsia="Times New Roman" w:hAnsi="Times New Roman"/>
          <w:sz w:val="24"/>
          <w:szCs w:val="24"/>
          <w:lang w:eastAsia="cs-CZ"/>
        </w:rPr>
        <w:t>3, prováděcí dokumentací, jenž je přílohou č. 1 této smlouvy</w:t>
      </w:r>
      <w:r w:rsidRPr="00EC746D">
        <w:rPr>
          <w:rFonts w:ascii="Times New Roman" w:eastAsia="Times New Roman" w:hAnsi="Times New Roman"/>
          <w:sz w:val="24"/>
          <w:szCs w:val="24"/>
          <w:lang w:eastAsia="cs-CZ"/>
        </w:rPr>
        <w:t xml:space="preserve"> a 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775B02B9"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4AC10367" w14:textId="77777777" w:rsidR="00041DB7" w:rsidRDefault="00041DB7" w:rsidP="00041DB7">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5D0957">
        <w:rPr>
          <w:rFonts w:ascii="Times New Roman" w:eastAsia="Times New Roman" w:hAnsi="Times New Roman"/>
          <w:sz w:val="24"/>
          <w:szCs w:val="24"/>
          <w:lang w:eastAsia="cs-CZ"/>
        </w:rPr>
        <w:t xml:space="preserve"> v souladu s platnými právními předpisy, ČSN, ČSN EN, ČSN EN ISO a požadavky IIHF, ČSLH.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9AC5B3C" w14:textId="77777777" w:rsidR="00041DB7" w:rsidRDefault="00041DB7" w:rsidP="00041DB7">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1C4FF117" w14:textId="7957FC6D" w:rsidR="00041DB7" w:rsidRDefault="00041DB7" w:rsidP="00041DB7">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p>
    <w:p w14:paraId="361C545F" w14:textId="77777777" w:rsidR="00E243B1" w:rsidRPr="00E243B1" w:rsidRDefault="00E243B1" w:rsidP="00E243B1">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243B1">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40D5F730" w14:textId="77777777" w:rsidR="00041DB7" w:rsidRPr="00DD1AE9" w:rsidRDefault="00041DB7" w:rsidP="00DD1AE9">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15999021"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Předání </w:t>
      </w:r>
      <w:r w:rsidR="00DD1AE9">
        <w:rPr>
          <w:rFonts w:ascii="Times New Roman" w:eastAsia="Times New Roman" w:hAnsi="Times New Roman"/>
          <w:b/>
          <w:bCs/>
          <w:sz w:val="24"/>
          <w:szCs w:val="24"/>
          <w:lang w:eastAsia="cs-CZ"/>
        </w:rPr>
        <w:t>místa plnění</w:t>
      </w:r>
    </w:p>
    <w:p w14:paraId="1F138390" w14:textId="7146AAE2"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D66390">
        <w:rPr>
          <w:rFonts w:ascii="Times New Roman" w:eastAsia="Times New Roman" w:hAnsi="Times New Roman"/>
          <w:sz w:val="24"/>
          <w:szCs w:val="24"/>
          <w:lang w:eastAsia="cs-CZ"/>
        </w:rPr>
        <w:t>Zhotov</w:t>
      </w:r>
      <w:r w:rsidR="00514145">
        <w:rPr>
          <w:rFonts w:ascii="Times New Roman" w:eastAsia="Times New Roman" w:hAnsi="Times New Roman"/>
          <w:sz w:val="24"/>
          <w:szCs w:val="24"/>
          <w:lang w:eastAsia="cs-CZ"/>
        </w:rPr>
        <w:t>i</w:t>
      </w:r>
      <w:r w:rsidR="00D66390">
        <w:rPr>
          <w:rFonts w:ascii="Times New Roman" w:eastAsia="Times New Roman" w:hAnsi="Times New Roman"/>
          <w:sz w:val="24"/>
          <w:szCs w:val="24"/>
          <w:lang w:eastAsia="cs-CZ"/>
        </w:rPr>
        <w:t>tel</w:t>
      </w:r>
      <w:r w:rsidR="00D66390" w:rsidRPr="00E00C88">
        <w:rPr>
          <w:rFonts w:ascii="Times New Roman" w:eastAsia="Times New Roman" w:hAnsi="Times New Roman"/>
          <w:sz w:val="24"/>
          <w:szCs w:val="24"/>
          <w:lang w:eastAsia="cs-CZ"/>
        </w:rPr>
        <w:t xml:space="preserve"> </w:t>
      </w:r>
      <w:r w:rsidR="00514145">
        <w:rPr>
          <w:rFonts w:ascii="Times New Roman" w:eastAsia="Times New Roman" w:hAnsi="Times New Roman"/>
          <w:sz w:val="24"/>
          <w:szCs w:val="24"/>
          <w:lang w:eastAsia="cs-CZ"/>
        </w:rPr>
        <w:t>je povinen převzít</w:t>
      </w:r>
      <w:r w:rsidR="00514145" w:rsidRPr="00E00C88">
        <w:rPr>
          <w:rFonts w:ascii="Times New Roman" w:eastAsia="Times New Roman" w:hAnsi="Times New Roman"/>
          <w:sz w:val="24"/>
          <w:szCs w:val="24"/>
          <w:lang w:eastAsia="cs-CZ"/>
        </w:rPr>
        <w:t xml:space="preserve"> </w:t>
      </w:r>
      <w:r w:rsidR="00DD1AE9">
        <w:rPr>
          <w:rFonts w:ascii="Times New Roman" w:eastAsia="Times New Roman" w:hAnsi="Times New Roman"/>
          <w:sz w:val="24"/>
          <w:szCs w:val="24"/>
          <w:lang w:eastAsia="cs-CZ"/>
        </w:rPr>
        <w:t>místo plnění</w:t>
      </w:r>
      <w:r w:rsidR="007513D7"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do </w:t>
      </w:r>
      <w:r w:rsidR="0051412E">
        <w:rPr>
          <w:rFonts w:ascii="Times New Roman" w:eastAsia="Times New Roman" w:hAnsi="Times New Roman"/>
          <w:b/>
          <w:sz w:val="24"/>
          <w:szCs w:val="24"/>
          <w:lang w:eastAsia="cs-CZ"/>
        </w:rPr>
        <w:t>7</w:t>
      </w:r>
      <w:r w:rsidR="007513D7" w:rsidRPr="00342564">
        <w:rPr>
          <w:rFonts w:ascii="Times New Roman" w:eastAsia="Times New Roman" w:hAnsi="Times New Roman"/>
          <w:sz w:val="24"/>
          <w:szCs w:val="24"/>
          <w:lang w:eastAsia="cs-CZ"/>
        </w:rPr>
        <w:t xml:space="preserve"> </w:t>
      </w:r>
      <w:r w:rsidR="0051412E">
        <w:rPr>
          <w:rFonts w:ascii="Times New Roman" w:eastAsia="Times New Roman" w:hAnsi="Times New Roman"/>
          <w:sz w:val="24"/>
          <w:szCs w:val="24"/>
          <w:lang w:eastAsia="cs-CZ"/>
        </w:rPr>
        <w:t>kalendářních</w:t>
      </w:r>
      <w:r w:rsidR="007513D7" w:rsidRPr="00342564">
        <w:rPr>
          <w:rFonts w:ascii="Times New Roman" w:eastAsia="Times New Roman" w:hAnsi="Times New Roman"/>
          <w:sz w:val="24"/>
          <w:szCs w:val="24"/>
          <w:lang w:eastAsia="cs-CZ"/>
        </w:rPr>
        <w:t xml:space="preserve"> dnů od </w:t>
      </w:r>
      <w:r w:rsidR="007513D7" w:rsidRPr="00E00C88">
        <w:rPr>
          <w:rFonts w:ascii="Times New Roman" w:eastAsia="Times New Roman" w:hAnsi="Times New Roman"/>
          <w:sz w:val="24"/>
          <w:szCs w:val="24"/>
          <w:lang w:eastAsia="cs-CZ"/>
        </w:rPr>
        <w:t xml:space="preserve">doručení písemné výzvy (např. e-mail) </w:t>
      </w:r>
      <w:r w:rsidR="00D66390">
        <w:rPr>
          <w:rFonts w:ascii="Times New Roman" w:eastAsia="Times New Roman" w:hAnsi="Times New Roman"/>
          <w:sz w:val="24"/>
          <w:szCs w:val="24"/>
          <w:lang w:eastAsia="cs-CZ"/>
        </w:rPr>
        <w:t>objednatele</w:t>
      </w:r>
      <w:r w:rsidR="00D66390" w:rsidRPr="00E00C88">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k</w:t>
      </w:r>
      <w:r w:rsidR="00E243B1">
        <w:rPr>
          <w:rFonts w:ascii="Times New Roman" w:eastAsia="Times New Roman" w:hAnsi="Times New Roman"/>
          <w:sz w:val="24"/>
          <w:szCs w:val="24"/>
          <w:lang w:eastAsia="cs-CZ"/>
        </w:rPr>
        <w:t> zahájení plnění díla</w:t>
      </w:r>
      <w:r w:rsidR="00D66390">
        <w:rPr>
          <w:rFonts w:ascii="Times New Roman" w:eastAsia="Times New Roman" w:hAnsi="Times New Roman"/>
          <w:sz w:val="24"/>
          <w:szCs w:val="24"/>
          <w:lang w:eastAsia="cs-CZ"/>
        </w:rPr>
        <w:t>.</w:t>
      </w:r>
      <w:r w:rsidR="007513D7" w:rsidRPr="00E00C88">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případě pozd</w:t>
      </w:r>
      <w:r w:rsidR="0051412E">
        <w:rPr>
          <w:rFonts w:ascii="Times New Roman" w:hAnsi="Times New Roman"/>
          <w:sz w:val="24"/>
          <w:szCs w:val="24"/>
        </w:rPr>
        <w:t>ějšího doručení výzvy k </w:t>
      </w:r>
      <w:r w:rsidR="00E243B1">
        <w:rPr>
          <w:rFonts w:ascii="Times New Roman" w:eastAsia="Times New Roman" w:hAnsi="Times New Roman"/>
          <w:sz w:val="24"/>
          <w:szCs w:val="24"/>
          <w:lang w:eastAsia="cs-CZ"/>
        </w:rPr>
        <w:t>zahájení plnění díla</w:t>
      </w:r>
      <w:r w:rsidR="00E243B1" w:rsidRPr="00716721">
        <w:rPr>
          <w:rFonts w:ascii="Times New Roman" w:hAnsi="Times New Roman"/>
          <w:sz w:val="24"/>
          <w:szCs w:val="24"/>
        </w:rPr>
        <w:t xml:space="preserve"> </w:t>
      </w:r>
      <w:r w:rsidR="00096271" w:rsidRPr="00716721">
        <w:rPr>
          <w:rFonts w:ascii="Times New Roman" w:hAnsi="Times New Roman"/>
          <w:sz w:val="24"/>
          <w:szCs w:val="24"/>
        </w:rPr>
        <w:t>se termíny plnění bez dalšího prodlužují o počet dnů prodlení objednatele s</w:t>
      </w:r>
      <w:r w:rsidR="0051412E">
        <w:rPr>
          <w:rFonts w:ascii="Times New Roman" w:hAnsi="Times New Roman"/>
          <w:sz w:val="24"/>
          <w:szCs w:val="24"/>
        </w:rPr>
        <w:t xml:space="preserve"> doručením </w:t>
      </w:r>
      <w:r w:rsidR="00E243B1">
        <w:rPr>
          <w:rFonts w:ascii="Times New Roman" w:hAnsi="Times New Roman"/>
          <w:sz w:val="24"/>
          <w:szCs w:val="24"/>
        </w:rPr>
        <w:t>výzvy k </w:t>
      </w:r>
      <w:r w:rsidR="00E243B1">
        <w:rPr>
          <w:rFonts w:ascii="Times New Roman" w:eastAsia="Times New Roman" w:hAnsi="Times New Roman"/>
          <w:sz w:val="24"/>
          <w:szCs w:val="24"/>
          <w:lang w:eastAsia="cs-CZ"/>
        </w:rPr>
        <w:t>zahájení plnění díla</w:t>
      </w:r>
      <w:r w:rsidR="00096271" w:rsidRPr="00716721">
        <w:rPr>
          <w:rFonts w:ascii="Times New Roman" w:hAnsi="Times New Roman"/>
          <w:sz w:val="24"/>
          <w:szCs w:val="24"/>
        </w:rPr>
        <w:t>.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07FBB636"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E243B1">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ápisu</w:t>
      </w:r>
      <w:r w:rsidR="005317D9">
        <w:rPr>
          <w:rFonts w:ascii="Times New Roman" w:eastAsia="Times New Roman" w:hAnsi="Times New Roman"/>
          <w:sz w:val="24"/>
          <w:szCs w:val="24"/>
          <w:lang w:eastAsia="cs-CZ"/>
        </w:rPr>
        <w:t xml:space="preserve"> v předávacím protokolu. </w:t>
      </w:r>
    </w:p>
    <w:p w14:paraId="5F389A92" w14:textId="445A8FA4" w:rsidR="004A08B0" w:rsidRDefault="004A08B0" w:rsidP="00E243B1">
      <w:pPr>
        <w:pStyle w:val="Odstavecseseznamem"/>
        <w:numPr>
          <w:ilvl w:val="1"/>
          <w:numId w:val="50"/>
        </w:numPr>
        <w:spacing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E243B1">
        <w:rPr>
          <w:rFonts w:ascii="Times New Roman" w:eastAsia="Times New Roman" w:hAnsi="Times New Roman"/>
          <w:sz w:val="24"/>
          <w:szCs w:val="24"/>
          <w:lang w:eastAsia="cs-CZ"/>
        </w:rPr>
        <w:t>místo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E243B1">
        <w:rPr>
          <w:rFonts w:ascii="Times New Roman" w:eastAsia="Times New Roman" w:hAnsi="Times New Roman"/>
          <w:sz w:val="24"/>
          <w:szCs w:val="24"/>
          <w:lang w:eastAsia="cs-CZ"/>
        </w:rPr>
        <w:t>místo plnění</w:t>
      </w:r>
      <w:r w:rsidRPr="00C65ABF">
        <w:rPr>
          <w:rFonts w:ascii="Times New Roman" w:hAnsi="Times New Roman"/>
          <w:iCs/>
          <w:sz w:val="24"/>
          <w:szCs w:val="24"/>
          <w:lang w:eastAsia="ar-SA"/>
        </w:rPr>
        <w:t xml:space="preserve"> se Zhotovitel zavazuje zajistit v rámci zařízení </w:t>
      </w:r>
      <w:r w:rsidR="00E243B1">
        <w:rPr>
          <w:rFonts w:ascii="Times New Roman" w:eastAsia="Times New Roman" w:hAnsi="Times New Roman"/>
          <w:sz w:val="24"/>
          <w:szCs w:val="24"/>
          <w:lang w:eastAsia="cs-CZ"/>
        </w:rPr>
        <w:t>místo plnění</w:t>
      </w:r>
      <w:r w:rsidR="00E243B1" w:rsidRPr="00EC746D">
        <w:rPr>
          <w:rFonts w:ascii="Times New Roman" w:eastAsia="Times New Roman" w:hAnsi="Times New Roman"/>
          <w:sz w:val="24"/>
          <w:szCs w:val="24"/>
          <w:lang w:eastAsia="cs-CZ"/>
        </w:rPr>
        <w:t xml:space="preserve"> </w:t>
      </w:r>
      <w:r w:rsidRPr="00C65ABF">
        <w:rPr>
          <w:rFonts w:ascii="Times New Roman" w:hAnsi="Times New Roman"/>
          <w:iCs/>
          <w:sz w:val="24"/>
          <w:szCs w:val="24"/>
          <w:lang w:eastAsia="ar-SA"/>
        </w:rPr>
        <w:t xml:space="preserve">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 </w:t>
      </w:r>
    </w:p>
    <w:p w14:paraId="10314AC4" w14:textId="77777777" w:rsidR="00E243B1" w:rsidRDefault="00E243B1" w:rsidP="00E243B1">
      <w:pPr>
        <w:pStyle w:val="Odstavecseseznamem"/>
        <w:spacing w:line="240" w:lineRule="auto"/>
        <w:ind w:left="426"/>
        <w:jc w:val="both"/>
        <w:rPr>
          <w:rFonts w:ascii="Times New Roman" w:hAnsi="Times New Roman"/>
          <w:iCs/>
          <w:sz w:val="24"/>
          <w:szCs w:val="24"/>
          <w:lang w:eastAsia="ar-SA"/>
        </w:rPr>
      </w:pPr>
    </w:p>
    <w:p w14:paraId="0EA7A4FA" w14:textId="77777777" w:rsidR="00E243B1" w:rsidRPr="005D0957" w:rsidRDefault="00E243B1" w:rsidP="00E243B1">
      <w:pPr>
        <w:pStyle w:val="Odstavecseseznamem"/>
        <w:numPr>
          <w:ilvl w:val="1"/>
          <w:numId w:val="50"/>
        </w:numPr>
        <w:spacing w:line="240" w:lineRule="auto"/>
        <w:ind w:left="426" w:hanging="568"/>
        <w:jc w:val="both"/>
        <w:rPr>
          <w:rFonts w:ascii="Times New Roman" w:hAnsi="Times New Roman"/>
          <w:iCs/>
          <w:sz w:val="24"/>
          <w:szCs w:val="24"/>
          <w:lang w:eastAsia="ar-SA"/>
        </w:rPr>
      </w:pPr>
      <w:r w:rsidRPr="005D0957">
        <w:rPr>
          <w:rFonts w:ascii="Times New Roman" w:hAnsi="Times New Roman"/>
          <w:iCs/>
          <w:sz w:val="24"/>
          <w:szCs w:val="24"/>
          <w:lang w:eastAsia="ar-SA"/>
        </w:rPr>
        <w:t xml:space="preserve">Zhotovitel na své náklady zajistí </w:t>
      </w:r>
      <w:r>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p w14:paraId="66D18351" w14:textId="77777777" w:rsidR="00E243B1" w:rsidRDefault="00E243B1" w:rsidP="00E243B1">
      <w:pPr>
        <w:pStyle w:val="Odstavecseseznamem"/>
        <w:spacing w:after="0" w:line="240" w:lineRule="auto"/>
        <w:ind w:left="426"/>
        <w:jc w:val="both"/>
        <w:rPr>
          <w:rFonts w:ascii="Times New Roman" w:hAnsi="Times New Roman"/>
          <w:iCs/>
          <w:sz w:val="24"/>
          <w:szCs w:val="24"/>
          <w:lang w:eastAsia="ar-SA"/>
        </w:rPr>
      </w:pPr>
    </w:p>
    <w:p w14:paraId="3ACD9A5C" w14:textId="77777777" w:rsidR="00E243B1" w:rsidRDefault="00E243B1" w:rsidP="00E243B1">
      <w:pPr>
        <w:pStyle w:val="Odstavecseseznamem"/>
        <w:spacing w:after="0" w:line="240" w:lineRule="auto"/>
        <w:ind w:left="426"/>
        <w:jc w:val="both"/>
        <w:rPr>
          <w:rFonts w:ascii="Times New Roman" w:hAnsi="Times New Roman"/>
          <w:iCs/>
          <w:sz w:val="24"/>
          <w:szCs w:val="24"/>
          <w:lang w:eastAsia="ar-SA"/>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0BBA47B" w14:textId="7C95D538"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6AF46D65" w14:textId="77777777" w:rsidR="00041DB7" w:rsidRPr="00F524B2" w:rsidRDefault="007E78AE" w:rsidP="00041DB7">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041DB7" w:rsidRPr="00DD1AE9">
        <w:rPr>
          <w:rFonts w:ascii="Times New Roman" w:eastAsia="Times New Roman" w:hAnsi="Times New Roman"/>
          <w:bCs/>
          <w:sz w:val="24"/>
          <w:szCs w:val="24"/>
          <w:lang w:eastAsia="cs-CZ"/>
        </w:rPr>
        <w:t xml:space="preserve">Základní škola, na pozemku parc. č. 1785, 1783, k. </w:t>
      </w:r>
      <w:proofErr w:type="spellStart"/>
      <w:r w:rsidR="00041DB7" w:rsidRPr="00DD1AE9">
        <w:rPr>
          <w:rFonts w:ascii="Times New Roman" w:eastAsia="Times New Roman" w:hAnsi="Times New Roman"/>
          <w:bCs/>
          <w:sz w:val="24"/>
          <w:szCs w:val="24"/>
          <w:lang w:eastAsia="cs-CZ"/>
        </w:rPr>
        <w:t>ú.</w:t>
      </w:r>
      <w:proofErr w:type="spellEnd"/>
      <w:r w:rsidR="00041DB7" w:rsidRPr="00DD1AE9">
        <w:rPr>
          <w:rFonts w:ascii="Times New Roman" w:eastAsia="Times New Roman" w:hAnsi="Times New Roman"/>
          <w:bCs/>
          <w:sz w:val="24"/>
          <w:szCs w:val="24"/>
          <w:lang w:eastAsia="cs-CZ"/>
        </w:rPr>
        <w:t xml:space="preserve"> Bílina /604208/, uvnitř objektu č.p. 31 a č.p. 278., </w:t>
      </w:r>
      <w:proofErr w:type="spellStart"/>
      <w:r w:rsidR="00041DB7" w:rsidRPr="00DD1AE9">
        <w:rPr>
          <w:rFonts w:ascii="Times New Roman" w:eastAsia="Times New Roman" w:hAnsi="Times New Roman"/>
          <w:bCs/>
          <w:sz w:val="24"/>
          <w:szCs w:val="24"/>
          <w:lang w:eastAsia="cs-CZ"/>
        </w:rPr>
        <w:t>k.ú</w:t>
      </w:r>
      <w:proofErr w:type="spellEnd"/>
      <w:r w:rsidR="00041DB7" w:rsidRPr="00DD1AE9">
        <w:rPr>
          <w:rFonts w:ascii="Times New Roman" w:eastAsia="Times New Roman" w:hAnsi="Times New Roman"/>
          <w:bCs/>
          <w:sz w:val="24"/>
          <w:szCs w:val="24"/>
          <w:lang w:eastAsia="cs-CZ"/>
        </w:rPr>
        <w:t>. Bílina [604208] vedeném u Katastrálního úřadu pro Ústecký kraj, Katastrální pracoviště Teplice, na listu vlastnictví číslo 10001</w:t>
      </w:r>
      <w:r w:rsidR="00041DB7" w:rsidRPr="00DD1AE9">
        <w:rPr>
          <w:rFonts w:ascii="Times New Roman" w:eastAsia="Times New Roman" w:hAnsi="Times New Roman"/>
          <w:sz w:val="24"/>
          <w:szCs w:val="24"/>
          <w:lang w:eastAsia="cs-CZ"/>
        </w:rPr>
        <w:t>.</w:t>
      </w:r>
    </w:p>
    <w:p w14:paraId="39C352E6" w14:textId="77777777" w:rsidR="00041DB7" w:rsidRPr="00EC746D" w:rsidRDefault="001B0FDE" w:rsidP="00041DB7">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041DB7" w:rsidRPr="00EC746D">
        <w:rPr>
          <w:rFonts w:ascii="Times New Roman" w:eastAsia="Times New Roman" w:hAnsi="Times New Roman"/>
          <w:sz w:val="24"/>
          <w:szCs w:val="24"/>
          <w:lang w:eastAsia="cs-CZ"/>
        </w:rPr>
        <w:t xml:space="preserve">Zahájení realizace díla: </w:t>
      </w:r>
      <w:r w:rsidR="00041DB7" w:rsidRPr="00EC746D">
        <w:rPr>
          <w:rFonts w:ascii="Times New Roman" w:eastAsia="Times New Roman" w:hAnsi="Times New Roman"/>
          <w:sz w:val="24"/>
          <w:szCs w:val="24"/>
          <w:lang w:eastAsia="cs-CZ"/>
        </w:rPr>
        <w:tab/>
      </w:r>
      <w:r w:rsidR="00041DB7">
        <w:rPr>
          <w:rFonts w:ascii="Times New Roman" w:eastAsia="Times New Roman" w:hAnsi="Times New Roman"/>
          <w:sz w:val="24"/>
          <w:szCs w:val="24"/>
          <w:lang w:eastAsia="cs-CZ"/>
        </w:rPr>
        <w:tab/>
      </w:r>
      <w:r w:rsidR="00041DB7" w:rsidRPr="00EC746D">
        <w:rPr>
          <w:rFonts w:ascii="Times New Roman" w:eastAsia="Times New Roman" w:hAnsi="Times New Roman"/>
          <w:b/>
          <w:sz w:val="24"/>
          <w:szCs w:val="24"/>
          <w:lang w:eastAsia="cs-CZ"/>
        </w:rPr>
        <w:t xml:space="preserve">převzetím </w:t>
      </w:r>
      <w:r w:rsidR="00041DB7">
        <w:rPr>
          <w:rFonts w:ascii="Times New Roman" w:eastAsia="Times New Roman" w:hAnsi="Times New Roman"/>
          <w:b/>
          <w:sz w:val="24"/>
          <w:szCs w:val="24"/>
          <w:lang w:eastAsia="cs-CZ"/>
        </w:rPr>
        <w:t>místa plnění</w:t>
      </w:r>
    </w:p>
    <w:p w14:paraId="155021EA" w14:textId="22154F08" w:rsidR="00041DB7" w:rsidRDefault="00041DB7" w:rsidP="00041DB7">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w:t>
      </w:r>
      <w:r>
        <w:rPr>
          <w:rFonts w:ascii="Times New Roman" w:eastAsia="Times New Roman" w:hAnsi="Times New Roman"/>
          <w:b/>
          <w:sz w:val="24"/>
          <w:szCs w:val="24"/>
          <w:lang w:eastAsia="cs-CZ"/>
        </w:rPr>
        <w:tab/>
      </w:r>
      <w:r w:rsidRPr="00290903">
        <w:rPr>
          <w:rFonts w:ascii="Times New Roman" w:eastAsia="Times New Roman" w:hAnsi="Times New Roman"/>
          <w:b/>
          <w:sz w:val="24"/>
          <w:szCs w:val="24"/>
          <w:lang w:eastAsia="cs-CZ"/>
        </w:rPr>
        <w:t xml:space="preserve">do </w:t>
      </w:r>
      <w:r>
        <w:rPr>
          <w:rFonts w:ascii="Times New Roman" w:eastAsia="Times New Roman" w:hAnsi="Times New Roman"/>
          <w:b/>
          <w:sz w:val="24"/>
          <w:szCs w:val="24"/>
          <w:lang w:eastAsia="cs-CZ"/>
        </w:rPr>
        <w:t>7</w:t>
      </w:r>
      <w:r w:rsidRPr="00290903">
        <w:rPr>
          <w:rFonts w:ascii="Times New Roman" w:eastAsia="Times New Roman" w:hAnsi="Times New Roman"/>
          <w:b/>
          <w:sz w:val="24"/>
          <w:szCs w:val="24"/>
          <w:lang w:eastAsia="cs-CZ"/>
        </w:rPr>
        <w:t xml:space="preserve"> kalendářních dnů po doručení písemné výzvy </w:t>
      </w:r>
      <w:r>
        <w:rPr>
          <w:rFonts w:ascii="Times New Roman" w:eastAsia="Times New Roman" w:hAnsi="Times New Roman"/>
          <w:b/>
          <w:sz w:val="24"/>
          <w:szCs w:val="24"/>
          <w:lang w:eastAsia="cs-CZ"/>
        </w:rPr>
        <w:t xml:space="preserve">objednatele </w:t>
      </w:r>
      <w:r w:rsidRPr="005D0957">
        <w:rPr>
          <w:rFonts w:ascii="Times New Roman" w:eastAsia="Times New Roman" w:hAnsi="Times New Roman"/>
          <w:b/>
          <w:sz w:val="24"/>
          <w:szCs w:val="24"/>
          <w:lang w:eastAsia="cs-CZ"/>
        </w:rPr>
        <w:t xml:space="preserve">zhotoviteli </w:t>
      </w:r>
      <w:r w:rsidR="00E243B1" w:rsidRPr="00E243B1">
        <w:rPr>
          <w:rFonts w:ascii="Times New Roman" w:eastAsia="Times New Roman" w:hAnsi="Times New Roman"/>
          <w:b/>
          <w:sz w:val="24"/>
          <w:szCs w:val="24"/>
          <w:lang w:eastAsia="cs-CZ"/>
        </w:rPr>
        <w:t>k zahájení plnění díla</w:t>
      </w:r>
    </w:p>
    <w:p w14:paraId="3E31D81D" w14:textId="11646C47" w:rsidR="00041DB7" w:rsidRPr="00041DB7" w:rsidRDefault="00041DB7" w:rsidP="00041DB7">
      <w:pPr>
        <w:spacing w:before="120" w:after="120" w:line="240" w:lineRule="auto"/>
        <w:ind w:left="3540" w:hanging="3120"/>
        <w:jc w:val="both"/>
        <w:rPr>
          <w:rFonts w:ascii="Times New Roman" w:eastAsia="Times New Roman" w:hAnsi="Times New Roman"/>
          <w:b/>
          <w:sz w:val="24"/>
          <w:szCs w:val="24"/>
          <w:lang w:eastAsia="cs-CZ"/>
        </w:rPr>
      </w:pPr>
      <w:r w:rsidRPr="00DD1AE9">
        <w:rPr>
          <w:rFonts w:ascii="Times New Roman" w:eastAsia="Times New Roman" w:hAnsi="Times New Roman"/>
          <w:sz w:val="24"/>
          <w:szCs w:val="24"/>
          <w:lang w:eastAsia="cs-CZ"/>
        </w:rPr>
        <w:t xml:space="preserve">Kompletní dokončení díla: </w:t>
      </w:r>
      <w:r w:rsidRPr="00DD1AE9">
        <w:rPr>
          <w:rFonts w:ascii="Times New Roman" w:eastAsia="Times New Roman" w:hAnsi="Times New Roman"/>
          <w:sz w:val="24"/>
          <w:szCs w:val="24"/>
          <w:lang w:eastAsia="cs-CZ"/>
        </w:rPr>
        <w:tab/>
      </w:r>
      <w:r w:rsidR="00DD1AE9" w:rsidRPr="00DD1AE9">
        <w:rPr>
          <w:rFonts w:ascii="Times New Roman" w:eastAsia="Times New Roman" w:hAnsi="Times New Roman"/>
          <w:b/>
          <w:sz w:val="24"/>
          <w:szCs w:val="24"/>
          <w:lang w:eastAsia="cs-CZ"/>
        </w:rPr>
        <w:t>1.9.2025</w:t>
      </w:r>
    </w:p>
    <w:p w14:paraId="6812B5F0" w14:textId="77777777" w:rsidR="00DD1AE9" w:rsidRDefault="00DD1AE9" w:rsidP="00DD1AE9">
      <w:pPr>
        <w:keepNext/>
        <w:spacing w:before="120" w:after="120" w:line="240" w:lineRule="auto"/>
        <w:ind w:left="420"/>
        <w:contextualSpacing/>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Před zahájením části I. veřejné zakázky </w:t>
      </w:r>
      <w:r>
        <w:rPr>
          <w:rFonts w:ascii="Times New Roman" w:eastAsia="Times New Roman" w:hAnsi="Times New Roman"/>
          <w:sz w:val="24"/>
          <w:szCs w:val="24"/>
          <w:lang w:eastAsia="cs-CZ"/>
        </w:rPr>
        <w:t xml:space="preserve">objednatel písemně </w:t>
      </w:r>
      <w:r w:rsidRPr="00531323">
        <w:rPr>
          <w:rFonts w:ascii="Times New Roman" w:eastAsia="Times New Roman" w:hAnsi="Times New Roman"/>
          <w:sz w:val="24"/>
          <w:szCs w:val="24"/>
          <w:lang w:eastAsia="cs-CZ"/>
        </w:rPr>
        <w:t xml:space="preserve">svolá koordinační schůzku pro dodavatele všech tří částí veřejné zakázky, neboť plnění jednotlivých částí veřejné zakázky na sebe navazuje a je nutné jej koordinovat. Účast všech dodavatelů považuje objednatel za závaznou, neboť na ní budou stanoveny bližší požadavky na realizaci plnění, za kterých bude možné provádět realizaci plnění na místě. </w:t>
      </w:r>
      <w:r>
        <w:rPr>
          <w:rFonts w:ascii="Times New Roman" w:eastAsia="Times New Roman" w:hAnsi="Times New Roman"/>
          <w:sz w:val="24"/>
          <w:szCs w:val="24"/>
          <w:lang w:eastAsia="cs-CZ"/>
        </w:rPr>
        <w:t>Zhotovitel je povinen vyhotovit na koordinační schůzku časový harmonogram, který bude na koordinační schůzce v součinnosti s objednatelem upřesněn. Zhotovitel</w:t>
      </w:r>
      <w:r w:rsidRPr="00531323">
        <w:rPr>
          <w:rFonts w:ascii="Times New Roman" w:eastAsia="Times New Roman" w:hAnsi="Times New Roman"/>
          <w:sz w:val="24"/>
          <w:szCs w:val="24"/>
          <w:lang w:eastAsia="cs-CZ"/>
        </w:rPr>
        <w:t xml:space="preserve"> je povinen tyto požadavky respektovat a postupovat při realizaci plnění v souladu s nimi.</w:t>
      </w:r>
    </w:p>
    <w:p w14:paraId="2D17A7BE" w14:textId="5C316E17" w:rsidR="003954DB" w:rsidRPr="00686E19" w:rsidRDefault="003954DB" w:rsidP="00DD1AE9">
      <w:pPr>
        <w:spacing w:before="120" w:after="120" w:line="240" w:lineRule="auto"/>
        <w:ind w:left="426" w:hanging="426"/>
        <w:jc w:val="both"/>
        <w:rPr>
          <w:rFonts w:ascii="Times New Roman" w:eastAsia="Times New Roman" w:hAnsi="Times New Roman"/>
          <w:sz w:val="24"/>
          <w:szCs w:val="24"/>
          <w:lang w:eastAsia="cs-CZ"/>
        </w:rPr>
      </w:pP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D4731C3"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smlouvy je položkový rozpočet, který je součástí nabídky zhotovitele, jež tvoří přílohu č. </w:t>
      </w:r>
      <w:r w:rsidR="002D1DB1">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w:t>
      </w:r>
      <w:r w:rsidR="00E759CE">
        <w:rPr>
          <w:rFonts w:ascii="Times New Roman" w:eastAsia="Times New Roman" w:hAnsi="Times New Roman"/>
          <w:sz w:val="24"/>
          <w:szCs w:val="24"/>
          <w:lang w:eastAsia="cs-CZ"/>
        </w:rPr>
        <w:t>také jako</w:t>
      </w:r>
      <w:r w:rsidRPr="00EC746D">
        <w:rPr>
          <w:rFonts w:ascii="Times New Roman" w:eastAsia="Times New Roman" w:hAnsi="Times New Roman"/>
          <w:sz w:val="24"/>
          <w:szCs w:val="24"/>
          <w:lang w:eastAsia="cs-CZ"/>
        </w:rPr>
        <w:t xml:space="preserve">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proofErr w:type="gramStart"/>
      <w:r w:rsidRPr="00D74297">
        <w:rPr>
          <w:rFonts w:ascii="Times New Roman" w:eastAsia="Times New Roman" w:hAnsi="Times New Roman"/>
          <w:sz w:val="24"/>
          <w:szCs w:val="24"/>
          <w:lang w:eastAsia="cs-CZ"/>
        </w:rPr>
        <w:t>21%</w:t>
      </w:r>
      <w:proofErr w:type="gramEnd"/>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71D78E4F"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303613AC" w14:textId="77777777" w:rsidR="00DD1AE9" w:rsidRPr="006E2F86" w:rsidRDefault="00E172EE" w:rsidP="00DD1AE9">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00DD1AE9"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259D8261" w14:textId="77777777" w:rsidR="00DD1AE9" w:rsidRPr="006E2F86" w:rsidRDefault="00DD1AE9" w:rsidP="00DD1AE9">
      <w:pPr>
        <w:widowControl w:val="0"/>
        <w:numPr>
          <w:ilvl w:val="0"/>
          <w:numId w:val="61"/>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lastRenderedPageBreak/>
        <w:t>které nebyly výslovně uvedeny v cenové nabídce a</w:t>
      </w:r>
    </w:p>
    <w:p w14:paraId="269F955D" w14:textId="77777777" w:rsidR="00DD1AE9" w:rsidRPr="006E2F86" w:rsidRDefault="00DD1AE9" w:rsidP="00DD1AE9">
      <w:pPr>
        <w:widowControl w:val="0"/>
        <w:numPr>
          <w:ilvl w:val="0"/>
          <w:numId w:val="61"/>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5331C742" w14:textId="77777777" w:rsidR="00DD1AE9" w:rsidRPr="006E2F86" w:rsidRDefault="00DD1AE9" w:rsidP="00DD1AE9">
      <w:pPr>
        <w:widowControl w:val="0"/>
        <w:numPr>
          <w:ilvl w:val="0"/>
          <w:numId w:val="61"/>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 xml:space="preserve">či takové, které vzniknou dodatečně písemným požadavkem objednatele nebo vyplývá-li </w:t>
      </w:r>
      <w:proofErr w:type="gramStart"/>
      <w:r w:rsidRPr="006E2F86">
        <w:rPr>
          <w:rFonts w:ascii="Times New Roman" w:eastAsia="Times New Roman" w:hAnsi="Times New Roman"/>
          <w:sz w:val="24"/>
          <w:szCs w:val="24"/>
          <w:lang w:eastAsia="cs-CZ"/>
        </w:rPr>
        <w:t>z</w:t>
      </w:r>
      <w:proofErr w:type="gramEnd"/>
      <w:r w:rsidRPr="006E2F86">
        <w:rPr>
          <w:rFonts w:ascii="Times New Roman" w:eastAsia="Times New Roman" w:hAnsi="Times New Roman"/>
          <w:sz w:val="24"/>
          <w:szCs w:val="24"/>
          <w:lang w:eastAsia="cs-CZ"/>
        </w:rPr>
        <w:t xml:space="preserve"> objednatelem vyžádané změny v rozsahu prací, odlišné provedení prací od popisu nebo od kvalitativních podmínek.</w:t>
      </w:r>
    </w:p>
    <w:p w14:paraId="37B60AD7" w14:textId="77777777" w:rsidR="00DD1AE9" w:rsidRPr="006E2F86" w:rsidRDefault="00DD1AE9" w:rsidP="00DD1AE9">
      <w:pPr>
        <w:widowControl w:val="0"/>
        <w:numPr>
          <w:ilvl w:val="0"/>
          <w:numId w:val="61"/>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5DCAA81B" w14:textId="77777777" w:rsidR="00DD1AE9" w:rsidRPr="006E2F86" w:rsidRDefault="00DD1AE9" w:rsidP="00DD1AE9">
      <w:pPr>
        <w:widowControl w:val="0"/>
        <w:numPr>
          <w:ilvl w:val="1"/>
          <w:numId w:val="62"/>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429FF105" w14:textId="77777777" w:rsidR="00DD1AE9" w:rsidRPr="006E2F86" w:rsidRDefault="00DD1AE9" w:rsidP="00DD1AE9">
      <w:pPr>
        <w:widowControl w:val="0"/>
        <w:numPr>
          <w:ilvl w:val="1"/>
          <w:numId w:val="62"/>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Cena dle rozpočtu podle bodu 5.1 této smlouvy může být zpřesněna nebo upravena jen dohodou mezi objednatelem a zhotovitelem na základě vypracovaného tzv. změnového listu a dále podmínek stanovených touto smlouvou.</w:t>
      </w:r>
    </w:p>
    <w:p w14:paraId="0CEE2529" w14:textId="77777777" w:rsidR="00DD1AE9" w:rsidRPr="006E2F86" w:rsidRDefault="00DD1AE9" w:rsidP="00DD1AE9">
      <w:pPr>
        <w:widowControl w:val="0"/>
        <w:numPr>
          <w:ilvl w:val="1"/>
          <w:numId w:val="62"/>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 a tyto vícepráce musí být písemně odsouhlaseny objednatelem.</w:t>
      </w:r>
    </w:p>
    <w:p w14:paraId="27144F4B" w14:textId="77777777" w:rsidR="00DD1AE9" w:rsidRPr="006E2F86" w:rsidRDefault="00DD1AE9" w:rsidP="00DD1AE9">
      <w:pPr>
        <w:widowControl w:val="0"/>
        <w:numPr>
          <w:ilvl w:val="1"/>
          <w:numId w:val="62"/>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5132A8F7" w14:textId="77777777" w:rsidR="00DD1AE9" w:rsidRPr="006E2F86" w:rsidRDefault="00DD1AE9" w:rsidP="00DD1AE9">
      <w:pPr>
        <w:widowControl w:val="0"/>
        <w:numPr>
          <w:ilvl w:val="1"/>
          <w:numId w:val="62"/>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Výše DPH se bude řídit předpisy platnými v době realizace díla.</w:t>
      </w:r>
    </w:p>
    <w:p w14:paraId="046B3400" w14:textId="77777777" w:rsidR="000D4D40" w:rsidRPr="00B25490" w:rsidRDefault="000D4D40" w:rsidP="000D4D40">
      <w:pPr>
        <w:widowControl w:val="0"/>
        <w:autoSpaceDE w:val="0"/>
        <w:autoSpaceDN w:val="0"/>
        <w:adjustRightInd w:val="0"/>
        <w:spacing w:before="120" w:after="120" w:line="240" w:lineRule="auto"/>
        <w:jc w:val="both"/>
        <w:rPr>
          <w:rFonts w:ascii="Times New Roman" w:eastAsia="Times New Roman" w:hAnsi="Times New Roman"/>
          <w:sz w:val="12"/>
          <w:szCs w:val="12"/>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14DAA3AE"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sidR="00D66390">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sidR="003E7B0B">
        <w:rPr>
          <w:rFonts w:ascii="Times New Roman" w:hAnsi="Times New Roman"/>
          <w:sz w:val="24"/>
          <w:szCs w:val="24"/>
          <w:lang w:eastAsia="cs-CZ"/>
        </w:rPr>
        <w:t>dílčí plnění</w:t>
      </w:r>
      <w:r w:rsidR="00AB2E25">
        <w:rPr>
          <w:rFonts w:ascii="Times New Roman" w:hAnsi="Times New Roman"/>
          <w:sz w:val="24"/>
          <w:szCs w:val="24"/>
          <w:lang w:eastAsia="cs-CZ"/>
        </w:rPr>
        <w:t xml:space="preserve">, </w:t>
      </w:r>
      <w:r w:rsidRPr="00EC746D">
        <w:rPr>
          <w:rFonts w:ascii="Times New Roman" w:hAnsi="Times New Roman"/>
          <w:sz w:val="24"/>
          <w:szCs w:val="24"/>
          <w:lang w:eastAsia="cs-CZ"/>
        </w:rPr>
        <w:t>s tím, že dohodnu</w:t>
      </w:r>
      <w:r w:rsidR="0008348D" w:rsidRPr="00EC746D">
        <w:rPr>
          <w:rFonts w:ascii="Times New Roman" w:hAnsi="Times New Roman"/>
          <w:sz w:val="24"/>
          <w:szCs w:val="24"/>
          <w:lang w:eastAsia="cs-CZ"/>
        </w:rPr>
        <w:t>tou cenu za dílo zaplatí takto:</w:t>
      </w:r>
    </w:p>
    <w:p w14:paraId="4ACDAEFA" w14:textId="7CF5EA41" w:rsidR="005A408D" w:rsidRPr="00AB2E25" w:rsidRDefault="00AB2E25" w:rsidP="00AB2E25">
      <w:pPr>
        <w:pStyle w:val="Odstavecseseznamem"/>
        <w:spacing w:line="240" w:lineRule="auto"/>
        <w:ind w:left="641" w:right="113"/>
        <w:jc w:val="both"/>
        <w:rPr>
          <w:rFonts w:ascii="Times New Roman" w:hAnsi="Times New Roman"/>
          <w:sz w:val="12"/>
          <w:szCs w:val="12"/>
          <w:lang w:eastAsia="cs-CZ"/>
        </w:rPr>
      </w:pPr>
      <w:r w:rsidRPr="00AB2E25">
        <w:rPr>
          <w:rFonts w:ascii="Times New Roman" w:hAnsi="Times New Roman"/>
          <w:sz w:val="24"/>
          <w:szCs w:val="24"/>
          <w:lang w:eastAsia="cs-CZ"/>
        </w:rPr>
        <w:t>D</w:t>
      </w:r>
      <w:r w:rsidR="0093257E" w:rsidRPr="00AB2E25">
        <w:rPr>
          <w:rFonts w:ascii="Times New Roman" w:hAnsi="Times New Roman"/>
          <w:sz w:val="24"/>
          <w:szCs w:val="24"/>
          <w:lang w:eastAsia="cs-CZ"/>
        </w:rPr>
        <w:t>aňový doklad bude zhotovitelem vystaven a objednateli zaslán poté, co dílo bude zhotovitelem předáno objednateli na základě vzájemně podepsaného prot</w:t>
      </w:r>
      <w:r w:rsidR="00342564" w:rsidRPr="00AB2E25">
        <w:rPr>
          <w:rFonts w:ascii="Times New Roman" w:hAnsi="Times New Roman"/>
          <w:sz w:val="24"/>
          <w:szCs w:val="24"/>
          <w:lang w:eastAsia="cs-CZ"/>
        </w:rPr>
        <w:t xml:space="preserve">okolu o předání a převzetí díla. </w:t>
      </w:r>
      <w:r w:rsidR="0093257E" w:rsidRPr="00AB2E25">
        <w:rPr>
          <w:rFonts w:ascii="Times New Roman" w:hAnsi="Times New Roman"/>
          <w:sz w:val="24"/>
          <w:szCs w:val="24"/>
          <w:lang w:eastAsia="cs-CZ"/>
        </w:rPr>
        <w:t>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761DBD">
        <w:rPr>
          <w:rFonts w:ascii="Times New Roman" w:hAnsi="Times New Roman"/>
          <w:sz w:val="24"/>
          <w:szCs w:val="24"/>
          <w:lang w:eastAsia="cs-CZ"/>
        </w:rPr>
        <w:t>.</w:t>
      </w:r>
    </w:p>
    <w:p w14:paraId="2927B0BF" w14:textId="241A8AC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427E040A"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lastRenderedPageBreak/>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w:t>
      </w:r>
      <w:bookmarkStart w:id="3" w:name="_Hlk193222071"/>
      <w:r w:rsidRPr="005439CB">
        <w:rPr>
          <w:rFonts w:ascii="Times New Roman" w:hAnsi="Times New Roman"/>
          <w:sz w:val="24"/>
          <w:szCs w:val="24"/>
          <w:lang w:eastAsia="cs-CZ"/>
        </w:rPr>
        <w:t>a musí být zaslána jednou u uvedených variant:</w:t>
      </w:r>
    </w:p>
    <w:p w14:paraId="776DBEEF" w14:textId="77777777" w:rsidR="005439CB" w:rsidRPr="00B25490" w:rsidRDefault="005439CB" w:rsidP="005439CB">
      <w:pPr>
        <w:pStyle w:val="Odstavecseseznamem"/>
        <w:spacing w:before="120" w:after="120" w:line="240" w:lineRule="auto"/>
        <w:ind w:left="284"/>
        <w:jc w:val="both"/>
        <w:rPr>
          <w:rFonts w:ascii="Times New Roman" w:hAnsi="Times New Roman"/>
          <w:sz w:val="12"/>
          <w:szCs w:val="12"/>
          <w:lang w:eastAsia="cs-CZ"/>
        </w:rPr>
      </w:pPr>
    </w:p>
    <w:p w14:paraId="429ABA2A" w14:textId="6E124B12" w:rsidR="005439CB" w:rsidRPr="006B735C" w:rsidRDefault="00F670D6"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Pr>
          <w:rFonts w:ascii="Times New Roman" w:hAnsi="Times New Roman"/>
          <w:sz w:val="24"/>
          <w:szCs w:val="24"/>
          <w:lang w:eastAsia="cs-CZ"/>
        </w:rPr>
        <w:t>e-mailem na adresu</w:t>
      </w:r>
      <w:r w:rsidR="00552559">
        <w:rPr>
          <w:rFonts w:ascii="Times New Roman" w:hAnsi="Times New Roman"/>
          <w:sz w:val="24"/>
          <w:szCs w:val="24"/>
          <w:lang w:eastAsia="cs-CZ"/>
        </w:rPr>
        <w:t>:</w:t>
      </w:r>
      <w:r>
        <w:rPr>
          <w:rFonts w:ascii="Times New Roman" w:hAnsi="Times New Roman"/>
          <w:sz w:val="24"/>
          <w:szCs w:val="24"/>
          <w:lang w:eastAsia="cs-CZ"/>
        </w:rPr>
        <w:t xml:space="preserve"> epodatelna@bilina.cz</w:t>
      </w:r>
      <w:r w:rsidRPr="006B735C">
        <w:rPr>
          <w:rFonts w:ascii="Times New Roman" w:hAnsi="Times New Roman"/>
          <w:sz w:val="24"/>
          <w:szCs w:val="24"/>
          <w:lang w:eastAsia="cs-CZ"/>
        </w:rPr>
        <w:t xml:space="preserve"> </w:t>
      </w:r>
    </w:p>
    <w:p w14:paraId="44E4C7F5" w14:textId="77777777"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bookmarkEnd w:id="3"/>
    <w:p w14:paraId="17D7CEA9" w14:textId="77777777"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579F500F" w14:textId="77777777" w:rsidR="00761DBD" w:rsidRDefault="003B1BC3" w:rsidP="00761DBD">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42D1A7A6" w14:textId="462D6C44" w:rsidR="00761DBD" w:rsidRPr="00DD1AE9" w:rsidRDefault="00761DBD" w:rsidP="00DD1AE9">
      <w:pPr>
        <w:pStyle w:val="Odstavecseseznamem"/>
        <w:numPr>
          <w:ilvl w:val="1"/>
          <w:numId w:val="21"/>
        </w:numPr>
        <w:spacing w:before="120" w:after="120" w:line="240" w:lineRule="auto"/>
        <w:ind w:left="284" w:hanging="431"/>
        <w:contextualSpacing w:val="0"/>
        <w:jc w:val="both"/>
        <w:rPr>
          <w:rFonts w:ascii="Times New Roman" w:hAnsi="Times New Roman"/>
          <w:b/>
          <w:bCs/>
          <w:sz w:val="24"/>
          <w:szCs w:val="24"/>
          <w:lang w:eastAsia="cs-CZ"/>
        </w:rPr>
      </w:pPr>
      <w:r w:rsidRPr="00DD1AE9">
        <w:rPr>
          <w:rFonts w:ascii="Times New Roman" w:hAnsi="Times New Roman"/>
          <w:b/>
          <w:bCs/>
          <w:sz w:val="24"/>
          <w:szCs w:val="24"/>
          <w:lang w:eastAsia="cs-CZ"/>
        </w:rPr>
        <w:t>Faktura bude dále obsahovat název projektu „Modernizace odborných učeben ZŠ Lidická“ a registrační číslo: CZ.06.05.01/00/22_048/0006138.</w:t>
      </w:r>
    </w:p>
    <w:p w14:paraId="1AE10639" w14:textId="77777777" w:rsidR="002D1DB1" w:rsidRPr="002D1DB1" w:rsidRDefault="00201531" w:rsidP="002D1DB1">
      <w:pPr>
        <w:pStyle w:val="Odstavecseseznamem"/>
        <w:numPr>
          <w:ilvl w:val="1"/>
          <w:numId w:val="59"/>
        </w:numPr>
        <w:spacing w:before="120" w:after="120" w:line="240" w:lineRule="auto"/>
        <w:ind w:left="284" w:hanging="431"/>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že financování díla je zajišťováno s finanční pomocí Evropského fondu pro regionální rozvoj v rámci Integrovaného regionálního operačního programu 2021-2027 (dále jen „IROP“) – Programovým dokumentem IROP 2021-2027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w:t>
      </w:r>
      <w:r>
        <w:rPr>
          <w:rFonts w:ascii="Times New Roman" w:hAnsi="Times New Roman"/>
          <w:b/>
          <w:bCs/>
          <w:sz w:val="24"/>
          <w:szCs w:val="24"/>
        </w:rPr>
        <w:t>Objednatel</w:t>
      </w:r>
      <w:r w:rsidRPr="006E2F86">
        <w:rPr>
          <w:rFonts w:ascii="Times New Roman" w:hAnsi="Times New Roman"/>
          <w:b/>
          <w:bCs/>
          <w:sz w:val="24"/>
          <w:szCs w:val="24"/>
        </w:rPr>
        <w:t xml:space="preserve"> je příjemce dotace pro projekt s názvem „Modernizace odborných učeben ZŠ Lidická“, registrační číslo CZ.06.05.01/00/22_048/0006138.</w:t>
      </w:r>
      <w:r w:rsidRPr="006E2F86">
        <w:rPr>
          <w:rFonts w:ascii="Times New Roman" w:hAnsi="Times New Roman"/>
          <w:sz w:val="24"/>
          <w:szCs w:val="24"/>
        </w:rPr>
        <w:t xml:space="preserve"> </w:t>
      </w:r>
      <w:r w:rsidRPr="006E2F86">
        <w:rPr>
          <w:rFonts w:ascii="Times New Roman" w:hAnsi="Times New Roman"/>
          <w:b/>
          <w:bCs/>
          <w:sz w:val="24"/>
          <w:szCs w:val="24"/>
        </w:rPr>
        <w:t>Účel dotace je zaměřen na zkvalitnění vzdělávací infrastruktury v oblasti základního vzdělávání a zvýšení její dostupnosti.</w:t>
      </w:r>
      <w:r>
        <w:rPr>
          <w:rFonts w:ascii="Times New Roman" w:hAnsi="Times New Roman"/>
          <w:b/>
          <w:bCs/>
          <w:sz w:val="24"/>
          <w:szCs w:val="24"/>
        </w:rPr>
        <w:t xml:space="preserve"> </w:t>
      </w:r>
      <w:r w:rsidRPr="000A20AF">
        <w:rPr>
          <w:rFonts w:ascii="Times New Roman" w:hAnsi="Times New Roman"/>
          <w:sz w:val="24"/>
          <w:szCs w:val="24"/>
        </w:rPr>
        <w:t>Zhotovitel je povinen dodržovat v rámci realizace plnění dle této smlouvy také podmínky této dotace.</w:t>
      </w:r>
      <w:r w:rsidRPr="006E2F86">
        <w:rPr>
          <w:rFonts w:ascii="Times New Roman" w:hAnsi="Times New Roman"/>
          <w:b/>
          <w:bCs/>
          <w:sz w:val="24"/>
          <w:szCs w:val="24"/>
        </w:rPr>
        <w:t xml:space="preserve"> </w:t>
      </w:r>
      <w:r>
        <w:rPr>
          <w:rFonts w:ascii="Times New Roman" w:hAnsi="Times New Roman"/>
          <w:b/>
          <w:bCs/>
          <w:sz w:val="24"/>
          <w:szCs w:val="24"/>
        </w:rPr>
        <w:t>Zhotovitel</w:t>
      </w:r>
      <w:r w:rsidRPr="006E2F86">
        <w:rPr>
          <w:rFonts w:ascii="Times New Roman" w:hAnsi="Times New Roman"/>
          <w:b/>
          <w:bCs/>
          <w:sz w:val="24"/>
          <w:szCs w:val="24"/>
        </w:rPr>
        <w:t xml:space="preserve"> souhlasí s následujícími specifickými podmínkami, které z této skutečnosti vycházejí:</w:t>
      </w:r>
    </w:p>
    <w:p w14:paraId="39513E81" w14:textId="77777777" w:rsidR="002D1DB1" w:rsidRDefault="002D1DB1" w:rsidP="002D1DB1">
      <w:pPr>
        <w:pStyle w:val="Odstavecseseznamem"/>
        <w:numPr>
          <w:ilvl w:val="0"/>
          <w:numId w:val="63"/>
        </w:numPr>
        <w:spacing w:before="120" w:after="120" w:line="240" w:lineRule="auto"/>
        <w:jc w:val="both"/>
        <w:rPr>
          <w:rFonts w:ascii="Times New Roman" w:hAnsi="Times New Roman"/>
          <w:sz w:val="24"/>
          <w:szCs w:val="24"/>
        </w:rPr>
      </w:pPr>
      <w:r w:rsidRPr="002D1DB1">
        <w:rPr>
          <w:rFonts w:ascii="Times New Roman" w:hAnsi="Times New Roman"/>
          <w:sz w:val="24"/>
          <w:szCs w:val="24"/>
        </w:rPr>
        <w:t>Zhotovitel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Times New Roman" w:hAnsi="Times New Roman"/>
          <w:sz w:val="24"/>
          <w:szCs w:val="24"/>
        </w:rPr>
        <w:t>.</w:t>
      </w:r>
    </w:p>
    <w:p w14:paraId="79A3D5EA" w14:textId="77777777" w:rsidR="002D1DB1" w:rsidRDefault="002D1DB1" w:rsidP="002D1DB1">
      <w:pPr>
        <w:pStyle w:val="Odstavecseseznamem"/>
        <w:spacing w:before="120" w:after="120" w:line="240" w:lineRule="auto"/>
        <w:jc w:val="both"/>
        <w:rPr>
          <w:rFonts w:ascii="Times New Roman" w:hAnsi="Times New Roman"/>
          <w:sz w:val="24"/>
          <w:szCs w:val="24"/>
        </w:rPr>
      </w:pPr>
    </w:p>
    <w:p w14:paraId="573E44E6" w14:textId="4AF1CCF9" w:rsidR="002D1DB1" w:rsidRPr="002D1DB1" w:rsidRDefault="002D1DB1" w:rsidP="002D1DB1">
      <w:pPr>
        <w:pStyle w:val="Odstavecseseznamem"/>
        <w:numPr>
          <w:ilvl w:val="0"/>
          <w:numId w:val="63"/>
        </w:numPr>
        <w:spacing w:before="120" w:after="120" w:line="240" w:lineRule="auto"/>
        <w:jc w:val="both"/>
        <w:rPr>
          <w:rFonts w:ascii="Times New Roman" w:hAnsi="Times New Roman"/>
          <w:sz w:val="24"/>
          <w:szCs w:val="24"/>
        </w:rPr>
      </w:pPr>
      <w:r w:rsidRPr="002D1DB1">
        <w:rPr>
          <w:rFonts w:ascii="Times New Roman" w:hAnsi="Times New Roman"/>
          <w:sz w:val="24"/>
          <w:szCs w:val="24"/>
        </w:rPr>
        <w:t>Zhotovitel je povinen uchovávat veškerou dokumentaci související s realizací projektu včetně faktur minimálně do konce roku 2035. Pokud je v příslušných českých právních předpisech stanovena lhůta delší, musí ji prodávající použít.</w:t>
      </w:r>
    </w:p>
    <w:p w14:paraId="26C76691" w14:textId="77777777" w:rsidR="002D1DB1" w:rsidRPr="002D1DB1" w:rsidRDefault="002D1DB1" w:rsidP="002D1DB1">
      <w:pPr>
        <w:pStyle w:val="Odstavecseseznamem"/>
        <w:spacing w:before="120" w:after="120" w:line="240" w:lineRule="auto"/>
        <w:ind w:left="284"/>
        <w:contextualSpacing w:val="0"/>
        <w:jc w:val="both"/>
        <w:rPr>
          <w:rFonts w:ascii="Times New Roman" w:hAnsi="Times New Roman"/>
          <w:sz w:val="24"/>
          <w:szCs w:val="24"/>
        </w:rPr>
      </w:pPr>
    </w:p>
    <w:p w14:paraId="1BD5D628" w14:textId="063F5391" w:rsidR="002D1DB1" w:rsidRPr="002D1DB1" w:rsidRDefault="002D1DB1" w:rsidP="002D1DB1">
      <w:pPr>
        <w:pStyle w:val="Odstavecseseznamem"/>
        <w:numPr>
          <w:ilvl w:val="1"/>
          <w:numId w:val="59"/>
        </w:numPr>
        <w:spacing w:before="120" w:after="120" w:line="240" w:lineRule="auto"/>
        <w:ind w:left="284" w:hanging="431"/>
        <w:contextualSpacing w:val="0"/>
        <w:jc w:val="both"/>
        <w:rPr>
          <w:rFonts w:ascii="Times New Roman" w:hAnsi="Times New Roman"/>
          <w:sz w:val="24"/>
          <w:szCs w:val="24"/>
        </w:rPr>
      </w:pPr>
      <w:bookmarkStart w:id="4" w:name="_Hlk193279843"/>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w:t>
      </w:r>
      <w:r w:rsidRPr="002D1DB1">
        <w:rPr>
          <w:rFonts w:ascii="Times New Roman" w:hAnsi="Times New Roman"/>
          <w:sz w:val="24"/>
          <w:szCs w:val="24"/>
        </w:rPr>
        <w:lastRenderedPageBreak/>
        <w:t xml:space="preserve">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bookmarkEnd w:id="4"/>
    <w:p w14:paraId="18C2AB96" w14:textId="77777777" w:rsidR="00687F90" w:rsidRDefault="00687F90" w:rsidP="000D4D40">
      <w:pPr>
        <w:keepNext/>
        <w:spacing w:before="120" w:after="120" w:line="240" w:lineRule="auto"/>
        <w:contextualSpacing/>
        <w:jc w:val="center"/>
        <w:rPr>
          <w:rFonts w:ascii="Times New Roman" w:eastAsia="Times New Roman" w:hAnsi="Times New Roman"/>
          <w:b/>
          <w:bCs/>
          <w:sz w:val="12"/>
          <w:szCs w:val="12"/>
          <w:lang w:eastAsia="cs-CZ"/>
        </w:rPr>
      </w:pPr>
    </w:p>
    <w:p w14:paraId="1175A144" w14:textId="77777777" w:rsidR="00201531" w:rsidRPr="00844CFD" w:rsidRDefault="00201531" w:rsidP="000D4D40">
      <w:pPr>
        <w:keepNext/>
        <w:spacing w:before="120" w:after="120" w:line="240" w:lineRule="auto"/>
        <w:contextualSpacing/>
        <w:jc w:val="center"/>
        <w:rPr>
          <w:rFonts w:ascii="Times New Roman" w:eastAsia="Times New Roman" w:hAnsi="Times New Roman"/>
          <w:b/>
          <w:bCs/>
          <w:sz w:val="12"/>
          <w:szCs w:val="12"/>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CB374B9"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40C71E22" w14:textId="0D6F6077"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8A1F3B">
        <w:rPr>
          <w:rFonts w:ascii="Times New Roman" w:eastAsia="Times New Roman" w:hAnsi="Times New Roman"/>
          <w:sz w:val="24"/>
          <w:szCs w:val="24"/>
          <w:lang w:eastAsia="cs-CZ"/>
        </w:rPr>
        <w:t xml:space="preserve">Zhotovitel poskytuje na provedené Dílo na práce záruku v délce trvání </w:t>
      </w:r>
      <w:r w:rsidR="00687F90">
        <w:rPr>
          <w:rFonts w:ascii="Times New Roman" w:eastAsia="Times New Roman" w:hAnsi="Times New Roman"/>
          <w:b/>
          <w:sz w:val="24"/>
          <w:szCs w:val="24"/>
          <w:lang w:eastAsia="cs-CZ"/>
        </w:rPr>
        <w:t>24</w:t>
      </w:r>
      <w:r w:rsidR="002B3428" w:rsidRPr="008A1F3B">
        <w:rPr>
          <w:rFonts w:ascii="Times New Roman" w:eastAsia="Times New Roman" w:hAnsi="Times New Roman"/>
          <w:b/>
          <w:sz w:val="24"/>
          <w:szCs w:val="24"/>
          <w:lang w:eastAsia="cs-CZ"/>
        </w:rPr>
        <w:t xml:space="preserve"> měsíců</w:t>
      </w:r>
      <w:r w:rsidR="008A1F3B" w:rsidRPr="008A1F3B">
        <w:rPr>
          <w:rFonts w:ascii="Times New Roman" w:eastAsia="Times New Roman" w:hAnsi="Times New Roman"/>
          <w:sz w:val="24"/>
          <w:szCs w:val="24"/>
          <w:lang w:eastAsia="cs-CZ"/>
        </w:rPr>
        <w:t xml:space="preserve">. </w:t>
      </w:r>
      <w:r w:rsidR="002B3428" w:rsidRPr="008A1F3B">
        <w:rPr>
          <w:rFonts w:ascii="Times New Roman" w:eastAsia="Times New Roman" w:hAnsi="Times New Roman"/>
          <w:sz w:val="24"/>
          <w:szCs w:val="24"/>
          <w:lang w:eastAsia="cs-CZ"/>
        </w:rPr>
        <w:t xml:space="preserve">Záruka </w:t>
      </w:r>
      <w:r w:rsidR="002B3428">
        <w:rPr>
          <w:rFonts w:ascii="Times New Roman" w:eastAsia="Times New Roman" w:hAnsi="Times New Roman"/>
          <w:sz w:val="24"/>
          <w:szCs w:val="24"/>
          <w:lang w:eastAsia="cs-CZ"/>
        </w:rPr>
        <w:t>počíná běžet dnem protokolárního předání a převzetí poslední předávané části díla.</w:t>
      </w:r>
    </w:p>
    <w:p w14:paraId="29425EF1" w14:textId="0E0DC18E"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23598C5A" w14:textId="30505E4C"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1961C0F5"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056EE015" w14:textId="7BD2A9D8"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11DC3124" w:rsidR="00A930AA"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ust.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28B9BFB9" w14:textId="77777777" w:rsidR="002D1DB1" w:rsidRPr="00F63582" w:rsidRDefault="002D1DB1" w:rsidP="00D34862">
      <w:pPr>
        <w:spacing w:before="120" w:after="120" w:line="240" w:lineRule="auto"/>
        <w:ind w:left="284" w:hanging="426"/>
        <w:jc w:val="both"/>
        <w:rPr>
          <w:rFonts w:ascii="Times New Roman" w:hAnsi="Times New Roman"/>
          <w:sz w:val="24"/>
          <w:szCs w:val="24"/>
        </w:rPr>
      </w:pPr>
    </w:p>
    <w:p w14:paraId="3697C9BF" w14:textId="77777777" w:rsidR="00A930AA" w:rsidRPr="00844CFD" w:rsidRDefault="00A930AA" w:rsidP="00D34862">
      <w:pPr>
        <w:spacing w:before="120" w:after="120" w:line="240" w:lineRule="auto"/>
        <w:ind w:left="284" w:hanging="426"/>
        <w:contextualSpacing/>
        <w:jc w:val="both"/>
        <w:rPr>
          <w:rFonts w:ascii="Times New Roman" w:eastAsia="Times New Roman" w:hAnsi="Times New Roman"/>
          <w:sz w:val="12"/>
          <w:szCs w:val="12"/>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VIII.</w:t>
      </w:r>
    </w:p>
    <w:p w14:paraId="359C5081" w14:textId="20F56BE1"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2E04EB0B"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w:t>
      </w:r>
    </w:p>
    <w:p w14:paraId="2234E789" w14:textId="5B6A2035"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F81AC5">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073C85D" w14:textId="445F42E2"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w:t>
      </w:r>
      <w:r w:rsidR="0065796F">
        <w:rPr>
          <w:rFonts w:ascii="Times New Roman" w:hAnsi="Times New Roman"/>
          <w:kern w:val="28"/>
          <w:sz w:val="24"/>
          <w:szCs w:val="24"/>
        </w:rPr>
        <w:t> </w:t>
      </w:r>
      <w:r w:rsidRPr="00EC746D">
        <w:rPr>
          <w:rFonts w:ascii="Times New Roman" w:hAnsi="Times New Roman"/>
          <w:kern w:val="28"/>
          <w:sz w:val="24"/>
          <w:szCs w:val="24"/>
        </w:rPr>
        <w:t xml:space="preserve">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687F90">
        <w:rPr>
          <w:rFonts w:ascii="Times New Roman" w:hAnsi="Times New Roman"/>
          <w:kern w:val="28"/>
          <w:sz w:val="24"/>
          <w:szCs w:val="24"/>
        </w:rPr>
        <w:t>541</w:t>
      </w:r>
      <w:r w:rsidRPr="00EC746D">
        <w:rPr>
          <w:rFonts w:ascii="Times New Roman" w:hAnsi="Times New Roman"/>
          <w:kern w:val="28"/>
          <w:sz w:val="24"/>
          <w:szCs w:val="24"/>
        </w:rPr>
        <w:t>/20</w:t>
      </w:r>
      <w:r w:rsidR="00687F90">
        <w:rPr>
          <w:rFonts w:ascii="Times New Roman" w:hAnsi="Times New Roman"/>
          <w:kern w:val="28"/>
          <w:sz w:val="24"/>
          <w:szCs w:val="24"/>
        </w:rPr>
        <w:t>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1595BFE1" w:rsidR="008C3F69" w:rsidRPr="00DB6A33"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4577DB99" w14:textId="77777777" w:rsidR="00DB6A33" w:rsidRPr="00EC746D" w:rsidRDefault="00DB6A33" w:rsidP="00DB6A33">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bookmarkStart w:id="5"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5"/>
    <w:p w14:paraId="11EE6DF7"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F3D773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4A3A3B97" w14:textId="7777777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se zavazuje provést za úhradu vícepráce, požadované objednatelem, jejichž </w:t>
      </w:r>
      <w:r w:rsidRPr="00EC746D">
        <w:rPr>
          <w:rFonts w:ascii="Times New Roman" w:eastAsia="Times New Roman" w:hAnsi="Times New Roman"/>
          <w:sz w:val="24"/>
          <w:szCs w:val="24"/>
          <w:lang w:eastAsia="cs-CZ"/>
        </w:rPr>
        <w:lastRenderedPageBreak/>
        <w:t>nutnost vyplynula v průběhu prací a nejsou zahrnuty v položkovém rozpočtu.</w:t>
      </w:r>
    </w:p>
    <w:p w14:paraId="067F4E0F" w14:textId="150A9E33"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77777777"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29C02144" w14:textId="183ECE72"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3C39BD42" w14:textId="5D78271C"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předá objednateli atesty použitých hmot, osvědčení o jakosti a kompletnosti dodávaného </w:t>
      </w:r>
      <w:r w:rsidR="0016098C">
        <w:rPr>
          <w:rFonts w:ascii="Times New Roman" w:eastAsia="Times New Roman" w:hAnsi="Times New Roman"/>
          <w:sz w:val="24"/>
          <w:szCs w:val="24"/>
          <w:lang w:eastAsia="cs-CZ"/>
        </w:rPr>
        <w:t>plnění</w:t>
      </w:r>
      <w:r w:rsidRPr="00EC746D">
        <w:rPr>
          <w:rFonts w:ascii="Times New Roman" w:eastAsia="Times New Roman" w:hAnsi="Times New Roman"/>
          <w:sz w:val="24"/>
          <w:szCs w:val="24"/>
          <w:lang w:eastAsia="cs-CZ"/>
        </w:rPr>
        <w:t>,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2A706765" w14:textId="77777777"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1F11F3F" w14:textId="77777777" w:rsidR="00761DBD" w:rsidRPr="00426F5F" w:rsidRDefault="00761DBD" w:rsidP="00761DBD">
      <w:pPr>
        <w:numPr>
          <w:ilvl w:val="1"/>
          <w:numId w:val="11"/>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6" w:name="_Hlk182329143"/>
      <w:r>
        <w:rPr>
          <w:rFonts w:ascii="Times New Roman" w:hAnsi="Times New Roman"/>
          <w:sz w:val="24"/>
          <w:szCs w:val="24"/>
        </w:rPr>
        <w:t>ve výši min. 2.000.000 Kč za jednu pojistnou událost</w:t>
      </w:r>
      <w:bookmarkEnd w:id="6"/>
      <w:r w:rsidRPr="005D0957">
        <w:rPr>
          <w:rFonts w:ascii="Times New Roman" w:hAnsi="Times New Roman"/>
          <w:sz w:val="24"/>
          <w:szCs w:val="24"/>
        </w:rPr>
        <w:t>.</w:t>
      </w:r>
    </w:p>
    <w:p w14:paraId="578DE31A" w14:textId="77777777" w:rsidR="00DB6A33" w:rsidRPr="00DB6A33" w:rsidRDefault="00761DBD" w:rsidP="00DB6A33">
      <w:pPr>
        <w:pStyle w:val="Zkladntext"/>
        <w:tabs>
          <w:tab w:val="left" w:pos="709"/>
        </w:tabs>
        <w:snapToGrid w:val="0"/>
        <w:ind w:left="360"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w:t>
      </w:r>
      <w:r w:rsidRPr="00DB6A33">
        <w:rPr>
          <w:szCs w:val="24"/>
        </w:rPr>
        <w:t>představuje podstatné porušení Smlouvy a je důvodem k odstoupení Objednatele od Smlouvy.</w:t>
      </w:r>
      <w:r w:rsidR="00DB6A33" w:rsidRPr="00DB6A33">
        <w:rPr>
          <w:szCs w:val="24"/>
        </w:rPr>
        <w:t xml:space="preserve"> </w:t>
      </w:r>
      <w:r w:rsidR="00DB6A33" w:rsidRPr="00DB6A33">
        <w:t>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Objednatele a nejpozději do 5 (pěti) pracovních dní ode dne, kdy nastala příslušná změna pojištění.</w:t>
      </w:r>
    </w:p>
    <w:p w14:paraId="794E383B" w14:textId="77777777" w:rsidR="00DB6A33" w:rsidRPr="00DB6A33" w:rsidRDefault="00DB6A33" w:rsidP="00DB6A33">
      <w:pPr>
        <w:pStyle w:val="Zkladntext"/>
        <w:tabs>
          <w:tab w:val="left" w:pos="709"/>
        </w:tabs>
        <w:snapToGrid w:val="0"/>
        <w:ind w:left="360" w:right="50"/>
        <w:jc w:val="both"/>
      </w:pPr>
    </w:p>
    <w:p w14:paraId="48D01CD4" w14:textId="77777777" w:rsidR="00DB6A33" w:rsidRPr="00AB48F6" w:rsidRDefault="00DB6A33" w:rsidP="00DB6A33">
      <w:pPr>
        <w:pStyle w:val="Zkladntext"/>
        <w:tabs>
          <w:tab w:val="left" w:pos="709"/>
        </w:tabs>
        <w:snapToGrid w:val="0"/>
        <w:ind w:left="360" w:right="50"/>
        <w:jc w:val="both"/>
      </w:pPr>
      <w:r w:rsidRPr="00DB6A33">
        <w:t xml:space="preserve">Zhotovitel je povinen nahradit Objednateli veškerou škodu i nemajetkovou újmu, kterou způsobil porušením ustanovení smlouvy. Zhotovitel bere na vědomí, že pokud neuvědomí Objednatele o jakékoli hrozící či vzniklé škodě či nemajetkové újmě a neumožní tak Objednateli, aby učinil kroky k zabránění vzniku či ke zmírnění škody či újmy, má </w:t>
      </w:r>
      <w:r w:rsidRPr="00DB6A33">
        <w:lastRenderedPageBreak/>
        <w:t>Objednatel proti Zhotoviteli nárok na náhradu škody či nemajetkové újmy, které tím Objednateli vznikly.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4812CC61"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w:t>
      </w:r>
      <w:proofErr w:type="gramStart"/>
      <w:r w:rsidRPr="00EC746D">
        <w:rPr>
          <w:kern w:val="28"/>
          <w:szCs w:val="24"/>
        </w:rPr>
        <w:t>pracovníci</w:t>
      </w:r>
      <w:proofErr w:type="gramEnd"/>
      <w:r w:rsidRPr="00EC746D">
        <w:rPr>
          <w:kern w:val="28"/>
          <w:szCs w:val="24"/>
        </w:rPr>
        <w:t xml:space="preserve">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7B5091D2" w14:textId="48324CD2"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 xml:space="preserve">Zhotovitel se po dobu realizace díla, ev. po dobu řešení nedodělků nebo vad z přejímky díla, zavazuje zabezpečit </w:t>
      </w:r>
      <w:r w:rsidR="00C4702F">
        <w:rPr>
          <w:kern w:val="28"/>
          <w:szCs w:val="24"/>
        </w:rPr>
        <w:t>dosažitelnost</w:t>
      </w:r>
      <w:r w:rsidRPr="00EC746D">
        <w:rPr>
          <w:kern w:val="28"/>
          <w:szCs w:val="24"/>
        </w:rPr>
        <w:t xml:space="preserve"> svého pověřeného zástupce uvedeného v čl. 1 této smlouvy na stavbě (pracovišti)</w:t>
      </w:r>
      <w:r w:rsidR="00C4702F">
        <w:rPr>
          <w:kern w:val="28"/>
          <w:szCs w:val="24"/>
        </w:rPr>
        <w:t>, příp. za emailu</w:t>
      </w:r>
      <w:r w:rsidRPr="00EC746D">
        <w:rPr>
          <w:kern w:val="28"/>
          <w:szCs w:val="24"/>
        </w:rPr>
        <w:t>, případně jeho trvalou telefonickou dosažitelnost pro zástupce objednatele uvedeného v čl. 1 této smlouvy.</w:t>
      </w:r>
    </w:p>
    <w:p w14:paraId="624E2EB3" w14:textId="6BE45E92"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 v této smlouvě. Opatřením se rozumí především ta skutečnost, že objednatel zrealizuje za zhotovitele některé části díla, práce vedlejší a pomocné, úklidy, bezpečnostní opatření apod. Zejména se jedná o tyto případy:</w:t>
      </w:r>
    </w:p>
    <w:p w14:paraId="6C627A64" w14:textId="3D300EF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Zhotovitel je v prodlení větším než 7 pracovních dnů oproti termínům sjednaných v této smlouvě, schválenému harmonogramu prací nebo termínům dohodnutých na </w:t>
      </w:r>
      <w:bookmarkStart w:id="7" w:name="_Hlk193280549"/>
      <w:r w:rsidR="00D04B26">
        <w:rPr>
          <w:rFonts w:ascii="Times New Roman" w:hAnsi="Times New Roman" w:cs="Times New Roman"/>
          <w:sz w:val="24"/>
          <w:szCs w:val="24"/>
        </w:rPr>
        <w:t>koordinační schůzce</w:t>
      </w:r>
      <w:bookmarkEnd w:id="7"/>
      <w:r w:rsidRPr="00EC746D">
        <w:rPr>
          <w:rFonts w:ascii="Times New Roman" w:hAnsi="Times New Roman" w:cs="Times New Roman"/>
          <w:sz w:val="24"/>
          <w:szCs w:val="24"/>
        </w:rPr>
        <w:t>, a to na celku nebo části.</w:t>
      </w:r>
    </w:p>
    <w:p w14:paraId="18FE47B7" w14:textId="46BFBF56"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6E11F4D8" w14:textId="48DA73E4"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41EAF99B"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6E7681F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36454E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Ze špatné kvality prací, prováděných zhotovitelem za účelem zhotovení díla, je zřejmé, že zhotovitel není schopen dokončit dílo, případně jeho část řádně a včas tak, </w:t>
      </w:r>
      <w:r w:rsidRPr="00EC746D">
        <w:rPr>
          <w:rFonts w:ascii="Times New Roman" w:hAnsi="Times New Roman" w:cs="Times New Roman"/>
          <w:sz w:val="24"/>
          <w:szCs w:val="24"/>
        </w:rPr>
        <w:lastRenderedPageBreak/>
        <w:t>jak se zavázal v této smlouvě.</w:t>
      </w:r>
    </w:p>
    <w:p w14:paraId="4B19945B" w14:textId="77777777"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7872FC5" w14:textId="07153A2A" w:rsidR="003539F5" w:rsidRPr="00EC746D" w:rsidRDefault="00DB5731" w:rsidP="00D15643">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03FE51" w14:textId="77777777" w:rsidR="003539F5" w:rsidRPr="00EC746D" w:rsidRDefault="003539F5" w:rsidP="00D15643">
      <w:pPr>
        <w:pStyle w:val="StyltextVlevo-127cmPedsazen063cmVpravo-06"/>
        <w:spacing w:before="0"/>
        <w:ind w:left="0" w:right="0" w:firstLine="0"/>
        <w:rPr>
          <w:rFonts w:ascii="Times New Roman" w:hAnsi="Times New Roman" w:cs="Times New Roman"/>
          <w:sz w:val="12"/>
          <w:szCs w:val="12"/>
        </w:rPr>
      </w:pPr>
    </w:p>
    <w:p w14:paraId="76702F11" w14:textId="7953BC46" w:rsid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w:t>
      </w:r>
      <w:r w:rsidR="00844CFD">
        <w:rPr>
          <w:rFonts w:ascii="Times New Roman" w:hAnsi="Times New Roman" w:cs="Times New Roman"/>
          <w:sz w:val="24"/>
          <w:szCs w:val="24"/>
        </w:rPr>
        <w:t>,</w:t>
      </w:r>
      <w:r w:rsidRPr="001949F8">
        <w:rPr>
          <w:rFonts w:ascii="Times New Roman" w:hAnsi="Times New Roman" w:cs="Times New Roman"/>
          <w:sz w:val="24"/>
          <w:szCs w:val="24"/>
        </w:rPr>
        <w:t xml:space="preserve"> jakkoliv relevantních</w:t>
      </w:r>
      <w:r w:rsidR="00844CFD">
        <w:rPr>
          <w:rFonts w:ascii="Times New Roman" w:hAnsi="Times New Roman" w:cs="Times New Roman"/>
          <w:sz w:val="24"/>
          <w:szCs w:val="24"/>
        </w:rPr>
        <w:t>,</w:t>
      </w:r>
      <w:r w:rsidRPr="001949F8">
        <w:rPr>
          <w:rFonts w:ascii="Times New Roman" w:hAnsi="Times New Roman" w:cs="Times New Roman"/>
          <w:sz w:val="24"/>
          <w:szCs w:val="24"/>
        </w:rPr>
        <w:t xml:space="preserve"> pro posouzení naplnění povinností uvedených ve větě první tohoto odstavce Smlouvy.</w:t>
      </w:r>
    </w:p>
    <w:p w14:paraId="47A4BD41" w14:textId="051E84AF"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469401B5" w:rsidR="008C3F69" w:rsidRDefault="008C3F69" w:rsidP="00C4702F">
      <w:pPr>
        <w:pStyle w:val="Odstavecseseznamem"/>
        <w:numPr>
          <w:ilvl w:val="1"/>
          <w:numId w:val="52"/>
        </w:numPr>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 xml:space="preserve">Objednatel se zavazuje, že převezme </w:t>
      </w:r>
      <w:r w:rsidR="002B3378" w:rsidRPr="00C4702F">
        <w:rPr>
          <w:rFonts w:ascii="Times New Roman" w:eastAsia="Times New Roman" w:hAnsi="Times New Roman"/>
          <w:sz w:val="24"/>
          <w:szCs w:val="24"/>
          <w:lang w:eastAsia="cs-CZ"/>
        </w:rPr>
        <w:t xml:space="preserve">dokončené dílo </w:t>
      </w:r>
      <w:r w:rsidRPr="00C4702F">
        <w:rPr>
          <w:rFonts w:ascii="Times New Roman" w:eastAsia="Times New Roman" w:hAnsi="Times New Roman"/>
          <w:sz w:val="24"/>
          <w:szCs w:val="24"/>
          <w:lang w:eastAsia="cs-CZ"/>
        </w:rPr>
        <w:t>a zaplatí za jeho zhotovení dohodnutou cenu.</w:t>
      </w:r>
      <w:r w:rsidR="00DE1E54" w:rsidRPr="00C4702F">
        <w:rPr>
          <w:rFonts w:ascii="Times New Roman" w:eastAsia="Times New Roman" w:hAnsi="Times New Roman"/>
          <w:sz w:val="24"/>
          <w:szCs w:val="24"/>
          <w:lang w:eastAsia="cs-CZ"/>
        </w:rPr>
        <w:t xml:space="preserve"> </w:t>
      </w:r>
    </w:p>
    <w:p w14:paraId="4BC5189E" w14:textId="77777777" w:rsidR="00C4702F" w:rsidRPr="00C4702F" w:rsidRDefault="00C4702F" w:rsidP="00C4702F">
      <w:pPr>
        <w:pStyle w:val="Odstavecseseznamem"/>
        <w:spacing w:before="120" w:after="120" w:line="240" w:lineRule="auto"/>
        <w:ind w:left="426"/>
        <w:jc w:val="both"/>
        <w:rPr>
          <w:rFonts w:ascii="Times New Roman" w:eastAsia="Times New Roman" w:hAnsi="Times New Roman"/>
          <w:sz w:val="12"/>
          <w:szCs w:val="12"/>
          <w:lang w:eastAsia="cs-CZ"/>
        </w:rPr>
      </w:pPr>
    </w:p>
    <w:p w14:paraId="04C6945C" w14:textId="7D3100E4" w:rsidR="00FE1191" w:rsidRPr="00C4702F" w:rsidRDefault="008C3F69" w:rsidP="00C4702F">
      <w:pPr>
        <w:pStyle w:val="Odstavecseseznamem"/>
        <w:numPr>
          <w:ilvl w:val="1"/>
          <w:numId w:val="52"/>
        </w:numPr>
        <w:spacing w:before="120" w:after="120" w:line="240" w:lineRule="auto"/>
        <w:ind w:hanging="764"/>
        <w:jc w:val="both"/>
        <w:rPr>
          <w:rFonts w:ascii="Times New Roman" w:eastAsia="Times New Roman" w:hAnsi="Times New Roman"/>
          <w:strike/>
          <w:sz w:val="24"/>
          <w:szCs w:val="24"/>
          <w:lang w:eastAsia="cs-CZ"/>
        </w:rPr>
      </w:pPr>
      <w:bookmarkStart w:id="8" w:name="_Hlk511377995"/>
      <w:r w:rsidRPr="00C4702F">
        <w:rPr>
          <w:rFonts w:ascii="Times New Roman" w:eastAsia="Times New Roman" w:hAnsi="Times New Roman"/>
          <w:sz w:val="24"/>
          <w:szCs w:val="24"/>
          <w:lang w:eastAsia="cs-CZ"/>
        </w:rPr>
        <w:t xml:space="preserve">Zhotovitel odevzdá a objednatel přejímá dílo v rozsahu </w:t>
      </w:r>
      <w:bookmarkStart w:id="9" w:name="_Hlk511379098"/>
      <w:r w:rsidR="00A45B3B" w:rsidRPr="00C4702F">
        <w:rPr>
          <w:rFonts w:ascii="Times New Roman" w:eastAsia="Times New Roman" w:hAnsi="Times New Roman"/>
          <w:sz w:val="24"/>
          <w:szCs w:val="24"/>
          <w:lang w:eastAsia="cs-CZ"/>
        </w:rPr>
        <w:t>předmětu veřejné zakázky dle</w:t>
      </w:r>
      <w:r w:rsidRPr="00C4702F">
        <w:rPr>
          <w:rFonts w:ascii="Times New Roman" w:eastAsia="Times New Roman" w:hAnsi="Times New Roman"/>
          <w:sz w:val="24"/>
          <w:szCs w:val="24"/>
          <w:lang w:eastAsia="cs-CZ"/>
        </w:rPr>
        <w:t xml:space="preserve"> </w:t>
      </w:r>
      <w:r w:rsidR="006C2199" w:rsidRPr="00C4702F">
        <w:rPr>
          <w:rFonts w:ascii="Times New Roman" w:eastAsia="Times New Roman" w:hAnsi="Times New Roman"/>
          <w:sz w:val="24"/>
          <w:szCs w:val="24"/>
          <w:lang w:eastAsia="cs-CZ"/>
        </w:rPr>
        <w:t>této smlouvy</w:t>
      </w:r>
      <w:bookmarkEnd w:id="9"/>
      <w:r w:rsidRPr="00C4702F">
        <w:rPr>
          <w:rFonts w:ascii="Times New Roman" w:eastAsia="Times New Roman" w:hAnsi="Times New Roman"/>
          <w:sz w:val="24"/>
          <w:szCs w:val="24"/>
          <w:lang w:eastAsia="cs-CZ"/>
        </w:rPr>
        <w:t xml:space="preserve">. </w:t>
      </w:r>
      <w:r w:rsidR="00FE1191" w:rsidRPr="00C4702F">
        <w:rPr>
          <w:rFonts w:ascii="Times New Roman" w:eastAsia="Times New Roman" w:hAnsi="Times New Roman"/>
          <w:sz w:val="24"/>
          <w:szCs w:val="24"/>
          <w:lang w:eastAsia="cs-CZ"/>
        </w:rPr>
        <w:t>Nedokončené dílo, nebo jeho část není objednatel povinen převzít</w:t>
      </w:r>
      <w:r w:rsidR="006C2199" w:rsidRPr="00C4702F">
        <w:rPr>
          <w:rFonts w:ascii="Times New Roman" w:eastAsia="Times New Roman" w:hAnsi="Times New Roman"/>
          <w:sz w:val="24"/>
          <w:szCs w:val="24"/>
          <w:lang w:eastAsia="cs-CZ"/>
        </w:rPr>
        <w:t xml:space="preserve">, tak </w:t>
      </w:r>
      <w:r w:rsidR="002A0B9F" w:rsidRPr="00C4702F">
        <w:rPr>
          <w:rFonts w:ascii="Times New Roman" w:eastAsia="Times New Roman" w:hAnsi="Times New Roman"/>
          <w:sz w:val="24"/>
          <w:szCs w:val="24"/>
          <w:lang w:eastAsia="cs-CZ"/>
        </w:rPr>
        <w:t>jak je ujednáno v čl. I. bod 1.7</w:t>
      </w:r>
      <w:r w:rsidR="006C2199" w:rsidRPr="00C4702F">
        <w:rPr>
          <w:rFonts w:ascii="Times New Roman" w:eastAsia="Times New Roman" w:hAnsi="Times New Roman"/>
          <w:sz w:val="24"/>
          <w:szCs w:val="24"/>
          <w:lang w:eastAsia="cs-CZ"/>
        </w:rPr>
        <w:t xml:space="preserve">. </w:t>
      </w:r>
    </w:p>
    <w:p w14:paraId="676CC5E1" w14:textId="693D3B12" w:rsidR="0044739A" w:rsidRPr="00EC746D" w:rsidRDefault="00207D51" w:rsidP="00C4702F">
      <w:pPr>
        <w:spacing w:before="120" w:after="120" w:line="240" w:lineRule="auto"/>
        <w:ind w:left="567"/>
        <w:jc w:val="both"/>
        <w:rPr>
          <w:rFonts w:ascii="Times New Roman" w:eastAsia="Times New Roman" w:hAnsi="Times New Roman"/>
          <w:strike/>
          <w:sz w:val="24"/>
          <w:szCs w:val="24"/>
          <w:highlight w:val="yellow"/>
          <w:lang w:eastAsia="cs-CZ"/>
        </w:rPr>
      </w:pPr>
      <w:bookmarkStart w:id="10" w:name="_Hlk511378018"/>
      <w:bookmarkEnd w:id="8"/>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10"/>
    <w:p w14:paraId="2C61F2AF" w14:textId="533BAE49" w:rsidR="005F1A2D" w:rsidRPr="00EC746D" w:rsidRDefault="002A189A" w:rsidP="00C4702F">
      <w:pPr>
        <w:spacing w:before="120" w:after="120" w:line="240" w:lineRule="auto"/>
        <w:ind w:left="567"/>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 a</w:t>
      </w:r>
      <w:r w:rsidR="0065796F">
        <w:rPr>
          <w:rFonts w:ascii="Times New Roman" w:hAnsi="Times New Roman"/>
          <w:sz w:val="24"/>
          <w:szCs w:val="24"/>
          <w:lang w:eastAsia="cs-CZ"/>
        </w:rPr>
        <w:t>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6EFDA395" w14:textId="358CF7E1" w:rsidR="00A136AA" w:rsidRPr="009D730C" w:rsidRDefault="00A136AA" w:rsidP="00C4702F">
      <w:pPr>
        <w:pStyle w:val="Zkladntext"/>
        <w:widowControl/>
        <w:numPr>
          <w:ilvl w:val="0"/>
          <w:numId w:val="29"/>
        </w:numPr>
        <w:tabs>
          <w:tab w:val="left" w:pos="1701"/>
        </w:tabs>
        <w:spacing w:before="120" w:after="120"/>
        <w:ind w:left="1276" w:hanging="502"/>
        <w:jc w:val="both"/>
        <w:rPr>
          <w:snapToGrid/>
          <w:szCs w:val="24"/>
        </w:rPr>
      </w:pPr>
      <w:r>
        <w:t>Návod na ošetřování, čištění a údržbu nábytku</w:t>
      </w:r>
    </w:p>
    <w:p w14:paraId="54E7EB5F" w14:textId="3C8198D5" w:rsidR="003B1BC3" w:rsidRPr="00EC746D" w:rsidRDefault="001F0A6D" w:rsidP="00C4702F">
      <w:pPr>
        <w:pStyle w:val="Zkladntext"/>
        <w:widowControl/>
        <w:numPr>
          <w:ilvl w:val="0"/>
          <w:numId w:val="29"/>
        </w:numPr>
        <w:tabs>
          <w:tab w:val="left" w:pos="1701"/>
        </w:tabs>
        <w:spacing w:before="120" w:after="120"/>
        <w:ind w:left="1276"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006B3D8B" w:rsidR="003B1BC3" w:rsidRPr="00B61824" w:rsidRDefault="001F0A6D" w:rsidP="00C4702F">
      <w:pPr>
        <w:pStyle w:val="Zkladntext"/>
        <w:widowControl/>
        <w:numPr>
          <w:ilvl w:val="0"/>
          <w:numId w:val="29"/>
        </w:numPr>
        <w:tabs>
          <w:tab w:val="left" w:pos="1701"/>
        </w:tabs>
        <w:spacing w:before="120" w:after="120"/>
        <w:ind w:left="1276"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717B67CE" w14:textId="28AAD420" w:rsidR="001F0A6D" w:rsidRPr="00EC746D" w:rsidRDefault="001F0A6D" w:rsidP="00C4702F">
      <w:pPr>
        <w:pStyle w:val="Zkladntext"/>
        <w:widowControl/>
        <w:numPr>
          <w:ilvl w:val="0"/>
          <w:numId w:val="29"/>
        </w:numPr>
        <w:tabs>
          <w:tab w:val="left" w:pos="1701"/>
        </w:tabs>
        <w:spacing w:before="120" w:after="120"/>
        <w:ind w:left="1276"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CA90451" w14:textId="3ABDDD18" w:rsidR="00EA2E72" w:rsidRPr="0015536E" w:rsidRDefault="008C3F69" w:rsidP="00C4702F">
      <w:pPr>
        <w:numPr>
          <w:ilvl w:val="1"/>
          <w:numId w:val="52"/>
        </w:numPr>
        <w:spacing w:before="120" w:after="120" w:line="240" w:lineRule="auto"/>
        <w:ind w:left="426"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77777777" w:rsidR="004A08B0" w:rsidRPr="004A08B0" w:rsidRDefault="004A08B0" w:rsidP="00C4702F">
      <w:pPr>
        <w:pStyle w:val="Odstavecseseznamem"/>
        <w:numPr>
          <w:ilvl w:val="1"/>
          <w:numId w:val="52"/>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lastRenderedPageBreak/>
        <w:t>O předání a převzetí Díla sepíše Objednatel Předávací protokol s uvedením data předání a převzetí Díla, zhodnocením jakosti provedených prací a příp. výsledky dohodnutých kontrol a zkoušek, který bude v případě kladného výsledku přejímacího řízení podepsán Objednatelem a Zhotovitelem. Odmítne-li Objednatel Dílo převzít, uvedou se v Předávacím protokolu stanoviska obou Smluvních stran a Objednatel uvede, proč Dílo nepřevzal. Nový termín přejímacího řízení svolá technický dozor Objednatele nebo Objednatel na základě nové výzvy Zhotovitele v souladu s tímto článkem Smlouvy, pokud nebude dohodnuto jinak.</w:t>
      </w:r>
    </w:p>
    <w:p w14:paraId="0B7D1531" w14:textId="1909CB05" w:rsidR="00690553" w:rsidRPr="00EC746D" w:rsidRDefault="008C3F69" w:rsidP="00C4702F">
      <w:pPr>
        <w:numPr>
          <w:ilvl w:val="1"/>
          <w:numId w:val="52"/>
        </w:numPr>
        <w:spacing w:before="120" w:after="120" w:line="240" w:lineRule="auto"/>
        <w:ind w:left="426"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771B77" w:rsidRDefault="0014526D" w:rsidP="00D34862">
      <w:pPr>
        <w:tabs>
          <w:tab w:val="left" w:pos="567"/>
        </w:tabs>
        <w:spacing w:before="120" w:after="120" w:line="240" w:lineRule="auto"/>
        <w:ind w:left="567"/>
        <w:jc w:val="both"/>
        <w:rPr>
          <w:rFonts w:ascii="Times New Roman" w:eastAsia="Times New Roman" w:hAnsi="Times New Roman"/>
          <w:sz w:val="12"/>
          <w:szCs w:val="12"/>
          <w:lang w:eastAsia="cs-CZ"/>
        </w:rPr>
      </w:pPr>
    </w:p>
    <w:p w14:paraId="4EB8B613" w14:textId="65C13BA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p>
    <w:p w14:paraId="1F2DC3C8" w14:textId="115196ED"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761DBD">
        <w:rPr>
          <w:rFonts w:ascii="Times New Roman" w:eastAsia="Times New Roman" w:hAnsi="Times New Roman"/>
          <w:b/>
          <w:bCs/>
          <w:sz w:val="24"/>
          <w:szCs w:val="24"/>
          <w:lang w:eastAsia="cs-CZ"/>
        </w:rPr>
        <w:t>místa plnění</w:t>
      </w:r>
    </w:p>
    <w:p w14:paraId="39BC9112" w14:textId="0217ACA9" w:rsidR="00EB26E0" w:rsidRPr="00C4702F" w:rsidRDefault="008C3F69" w:rsidP="00C4702F">
      <w:pPr>
        <w:pStyle w:val="Odstavecseseznamem"/>
        <w:widowControl w:val="0"/>
        <w:numPr>
          <w:ilvl w:val="1"/>
          <w:numId w:val="53"/>
        </w:numPr>
        <w:autoSpaceDE w:val="0"/>
        <w:autoSpaceDN w:val="0"/>
        <w:adjustRightInd w:val="0"/>
        <w:spacing w:before="120" w:after="120" w:line="240" w:lineRule="auto"/>
        <w:ind w:left="567" w:hanging="851"/>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 xml:space="preserve">Zhotovitel vyklidí </w:t>
      </w:r>
      <w:r w:rsidR="00761DBD">
        <w:rPr>
          <w:rFonts w:ascii="Times New Roman" w:eastAsia="Times New Roman" w:hAnsi="Times New Roman"/>
          <w:sz w:val="24"/>
          <w:szCs w:val="24"/>
          <w:lang w:eastAsia="cs-CZ"/>
        </w:rPr>
        <w:t>místo plnění</w:t>
      </w:r>
      <w:r w:rsidR="00761DBD" w:rsidRPr="00C4702F">
        <w:rPr>
          <w:rFonts w:ascii="Times New Roman" w:eastAsia="Times New Roman" w:hAnsi="Times New Roman"/>
          <w:sz w:val="24"/>
          <w:szCs w:val="24"/>
          <w:lang w:eastAsia="cs-CZ"/>
        </w:rPr>
        <w:t xml:space="preserve"> </w:t>
      </w:r>
      <w:r w:rsidRPr="00C4702F">
        <w:rPr>
          <w:rFonts w:ascii="Times New Roman" w:eastAsia="Times New Roman" w:hAnsi="Times New Roman"/>
          <w:sz w:val="24"/>
          <w:szCs w:val="24"/>
          <w:lang w:eastAsia="cs-CZ"/>
        </w:rPr>
        <w:t xml:space="preserve">do </w:t>
      </w:r>
      <w:r w:rsidR="00E51511" w:rsidRPr="00C4702F">
        <w:rPr>
          <w:rFonts w:ascii="Times New Roman" w:eastAsia="Times New Roman" w:hAnsi="Times New Roman"/>
          <w:b/>
          <w:bCs/>
          <w:sz w:val="24"/>
          <w:szCs w:val="24"/>
          <w:lang w:eastAsia="cs-CZ"/>
        </w:rPr>
        <w:t>5</w:t>
      </w:r>
      <w:r w:rsidR="003D135A" w:rsidRPr="00C4702F">
        <w:rPr>
          <w:rFonts w:ascii="Times New Roman" w:eastAsia="Times New Roman" w:hAnsi="Times New Roman"/>
          <w:b/>
          <w:bCs/>
          <w:sz w:val="24"/>
          <w:szCs w:val="24"/>
          <w:lang w:eastAsia="cs-CZ"/>
        </w:rPr>
        <w:t xml:space="preserve"> </w:t>
      </w:r>
      <w:r w:rsidR="003D135A" w:rsidRPr="00C4702F">
        <w:rPr>
          <w:rFonts w:ascii="Times New Roman" w:eastAsia="Times New Roman" w:hAnsi="Times New Roman"/>
          <w:bCs/>
          <w:sz w:val="24"/>
          <w:szCs w:val="24"/>
          <w:lang w:eastAsia="cs-CZ"/>
        </w:rPr>
        <w:t>pracovních</w:t>
      </w:r>
      <w:r w:rsidRPr="00C4702F">
        <w:rPr>
          <w:rFonts w:ascii="Times New Roman" w:eastAsia="Times New Roman" w:hAnsi="Times New Roman"/>
          <w:sz w:val="24"/>
          <w:szCs w:val="24"/>
          <w:lang w:eastAsia="cs-CZ"/>
        </w:rPr>
        <w:t xml:space="preserve"> dnů po předání díla a odstranění všech vad a</w:t>
      </w:r>
      <w:r w:rsidR="0065796F" w:rsidRPr="00C4702F">
        <w:rPr>
          <w:rFonts w:ascii="Times New Roman" w:eastAsia="Times New Roman" w:hAnsi="Times New Roman"/>
          <w:sz w:val="24"/>
          <w:szCs w:val="24"/>
          <w:lang w:eastAsia="cs-CZ"/>
        </w:rPr>
        <w:t> </w:t>
      </w:r>
      <w:r w:rsidRPr="00C4702F">
        <w:rPr>
          <w:rFonts w:ascii="Times New Roman" w:eastAsia="Times New Roman" w:hAnsi="Times New Roman"/>
          <w:sz w:val="24"/>
          <w:szCs w:val="24"/>
          <w:lang w:eastAsia="cs-CZ"/>
        </w:rPr>
        <w:t>nedodělků.</w:t>
      </w:r>
    </w:p>
    <w:p w14:paraId="772E8C3B" w14:textId="25B20544" w:rsidR="008C3F69" w:rsidRPr="00EC746D" w:rsidRDefault="008C3F69" w:rsidP="00844CFD">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4FC6A0FA" w14:textId="77777777" w:rsidR="008C3F69" w:rsidRPr="00EC746D" w:rsidRDefault="008C3F69" w:rsidP="00844CFD">
      <w:pPr>
        <w:numPr>
          <w:ilvl w:val="12"/>
          <w:numId w:val="0"/>
        </w:num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17F72494" w:rsidR="008C3F69" w:rsidRDefault="008C3F69" w:rsidP="00C4702F">
      <w:pPr>
        <w:pStyle w:val="Odstavecseseznamem"/>
        <w:widowControl w:val="0"/>
        <w:numPr>
          <w:ilvl w:val="1"/>
          <w:numId w:val="54"/>
        </w:numPr>
        <w:autoSpaceDE w:val="0"/>
        <w:autoSpaceDN w:val="0"/>
        <w:adjustRightInd w:val="0"/>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V případě prodlení zhotovitele s řádným provedením a předáním d</w:t>
      </w:r>
      <w:r w:rsidR="00D02D8C" w:rsidRPr="00C4702F">
        <w:rPr>
          <w:rFonts w:ascii="Times New Roman" w:eastAsia="Times New Roman" w:hAnsi="Times New Roman"/>
          <w:sz w:val="24"/>
          <w:szCs w:val="24"/>
          <w:lang w:eastAsia="cs-CZ"/>
        </w:rPr>
        <w:t>íla v termínu dle této smlouvy</w:t>
      </w:r>
      <w:r w:rsidRPr="00C4702F">
        <w:rPr>
          <w:rFonts w:ascii="Times New Roman" w:eastAsia="Times New Roman" w:hAnsi="Times New Roman"/>
          <w:sz w:val="24"/>
          <w:szCs w:val="24"/>
          <w:lang w:eastAsia="cs-CZ"/>
        </w:rPr>
        <w:t xml:space="preserve">, postihuje objednatel zhotovitele smluvní pokutou ve výši </w:t>
      </w:r>
      <w:r w:rsidR="00AC6D28" w:rsidRPr="00C4702F">
        <w:rPr>
          <w:rFonts w:ascii="Times New Roman" w:eastAsia="Times New Roman" w:hAnsi="Times New Roman"/>
          <w:b/>
          <w:sz w:val="24"/>
          <w:szCs w:val="24"/>
          <w:lang w:eastAsia="cs-CZ"/>
        </w:rPr>
        <w:t>0,5</w:t>
      </w:r>
      <w:r w:rsidR="002E7E7D" w:rsidRPr="00C4702F">
        <w:rPr>
          <w:rFonts w:ascii="Times New Roman" w:eastAsia="Times New Roman" w:hAnsi="Times New Roman"/>
          <w:b/>
          <w:sz w:val="24"/>
          <w:szCs w:val="24"/>
          <w:lang w:eastAsia="cs-CZ"/>
        </w:rPr>
        <w:t xml:space="preserve"> </w:t>
      </w:r>
      <w:r w:rsidR="00AC6D28" w:rsidRPr="00C4702F">
        <w:rPr>
          <w:rFonts w:ascii="Times New Roman" w:eastAsia="Times New Roman" w:hAnsi="Times New Roman"/>
          <w:b/>
          <w:sz w:val="24"/>
          <w:szCs w:val="24"/>
          <w:lang w:eastAsia="cs-CZ"/>
        </w:rPr>
        <w:t>%</w:t>
      </w:r>
      <w:r w:rsidRPr="00C4702F">
        <w:rPr>
          <w:rFonts w:ascii="Times New Roman" w:eastAsia="Times New Roman" w:hAnsi="Times New Roman"/>
          <w:sz w:val="24"/>
          <w:szCs w:val="24"/>
          <w:lang w:eastAsia="cs-CZ"/>
        </w:rPr>
        <w:t xml:space="preserve"> </w:t>
      </w:r>
      <w:r w:rsidR="00AC6D28" w:rsidRPr="00C4702F">
        <w:rPr>
          <w:rFonts w:ascii="Times New Roman" w:eastAsia="Times New Roman" w:hAnsi="Times New Roman"/>
          <w:sz w:val="24"/>
          <w:szCs w:val="24"/>
          <w:lang w:eastAsia="cs-CZ"/>
        </w:rPr>
        <w:t>z celkové ceny díla</w:t>
      </w:r>
      <w:r w:rsidR="00374ABE" w:rsidRPr="00C4702F">
        <w:rPr>
          <w:rFonts w:ascii="Times New Roman" w:eastAsia="Times New Roman" w:hAnsi="Times New Roman"/>
          <w:sz w:val="24"/>
          <w:szCs w:val="24"/>
          <w:lang w:eastAsia="cs-CZ"/>
        </w:rPr>
        <w:t xml:space="preserve"> bez DPH</w:t>
      </w:r>
      <w:r w:rsidR="00AC6D28" w:rsidRPr="00C4702F">
        <w:rPr>
          <w:rFonts w:ascii="Times New Roman" w:eastAsia="Times New Roman" w:hAnsi="Times New Roman"/>
          <w:sz w:val="24"/>
          <w:szCs w:val="24"/>
          <w:lang w:eastAsia="cs-CZ"/>
        </w:rPr>
        <w:t xml:space="preserve"> </w:t>
      </w:r>
      <w:r w:rsidRPr="00C4702F">
        <w:rPr>
          <w:rFonts w:ascii="Times New Roman" w:eastAsia="Times New Roman" w:hAnsi="Times New Roman"/>
          <w:sz w:val="24"/>
          <w:szCs w:val="24"/>
          <w:lang w:eastAsia="cs-CZ"/>
        </w:rPr>
        <w:t>za každý den prodlení.</w:t>
      </w:r>
    </w:p>
    <w:p w14:paraId="5FE9BE37" w14:textId="77777777" w:rsidR="00C4702F" w:rsidRPr="00C4702F" w:rsidRDefault="00C4702F" w:rsidP="00C4702F">
      <w:pPr>
        <w:pStyle w:val="Odstavecseseznamem"/>
        <w:widowControl w:val="0"/>
        <w:autoSpaceDE w:val="0"/>
        <w:autoSpaceDN w:val="0"/>
        <w:adjustRightInd w:val="0"/>
        <w:spacing w:before="120" w:after="120" w:line="240" w:lineRule="auto"/>
        <w:ind w:left="426"/>
        <w:jc w:val="both"/>
        <w:rPr>
          <w:rFonts w:ascii="Times New Roman" w:eastAsia="Times New Roman" w:hAnsi="Times New Roman"/>
          <w:sz w:val="12"/>
          <w:szCs w:val="12"/>
          <w:lang w:eastAsia="cs-CZ"/>
        </w:rPr>
      </w:pPr>
    </w:p>
    <w:p w14:paraId="1E9CAFD3" w14:textId="7F61E63F" w:rsidR="00AC6D28" w:rsidRDefault="008C3F69" w:rsidP="00C4702F">
      <w:pPr>
        <w:pStyle w:val="Odstavecseseznamem"/>
        <w:widowControl w:val="0"/>
        <w:numPr>
          <w:ilvl w:val="1"/>
          <w:numId w:val="54"/>
        </w:numPr>
        <w:autoSpaceDE w:val="0"/>
        <w:autoSpaceDN w:val="0"/>
        <w:adjustRightInd w:val="0"/>
        <w:spacing w:before="120" w:after="120" w:line="240" w:lineRule="auto"/>
        <w:ind w:left="426"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V případě prodlení zhotovitele se zahájením</w:t>
      </w:r>
      <w:r w:rsidR="00AC6D28" w:rsidRPr="00C4702F">
        <w:rPr>
          <w:rFonts w:ascii="Times New Roman" w:eastAsia="Times New Roman" w:hAnsi="Times New Roman"/>
          <w:sz w:val="24"/>
          <w:szCs w:val="24"/>
          <w:lang w:eastAsia="cs-CZ"/>
        </w:rPr>
        <w:t xml:space="preserve"> díla</w:t>
      </w:r>
      <w:r w:rsidR="00EC746D" w:rsidRPr="00C4702F">
        <w:rPr>
          <w:rFonts w:ascii="Times New Roman" w:eastAsia="Times New Roman" w:hAnsi="Times New Roman"/>
          <w:sz w:val="24"/>
          <w:szCs w:val="24"/>
          <w:lang w:eastAsia="cs-CZ"/>
        </w:rPr>
        <w:t>,</w:t>
      </w:r>
      <w:r w:rsidRPr="00C4702F">
        <w:rPr>
          <w:rFonts w:ascii="Times New Roman" w:eastAsia="Times New Roman" w:hAnsi="Times New Roman"/>
          <w:sz w:val="24"/>
          <w:szCs w:val="24"/>
          <w:lang w:eastAsia="cs-CZ"/>
        </w:rPr>
        <w:t xml:space="preserve"> postihuje objednatel zhotovitele smluvní pokutou ve výši </w:t>
      </w:r>
      <w:r w:rsidR="00AC6D28" w:rsidRPr="00C4702F">
        <w:rPr>
          <w:rFonts w:ascii="Times New Roman" w:eastAsia="Times New Roman" w:hAnsi="Times New Roman"/>
          <w:b/>
          <w:sz w:val="24"/>
          <w:szCs w:val="24"/>
          <w:lang w:eastAsia="cs-CZ"/>
        </w:rPr>
        <w:t>0,</w:t>
      </w:r>
      <w:r w:rsidR="00377EA4" w:rsidRPr="00C4702F">
        <w:rPr>
          <w:rFonts w:ascii="Times New Roman" w:eastAsia="Times New Roman" w:hAnsi="Times New Roman"/>
          <w:b/>
          <w:sz w:val="24"/>
          <w:szCs w:val="24"/>
          <w:lang w:eastAsia="cs-CZ"/>
        </w:rPr>
        <w:t>5</w:t>
      </w:r>
      <w:r w:rsidR="002E7E7D" w:rsidRPr="00C4702F">
        <w:rPr>
          <w:rFonts w:ascii="Times New Roman" w:eastAsia="Times New Roman" w:hAnsi="Times New Roman"/>
          <w:b/>
          <w:sz w:val="24"/>
          <w:szCs w:val="24"/>
          <w:lang w:eastAsia="cs-CZ"/>
        </w:rPr>
        <w:t xml:space="preserve"> </w:t>
      </w:r>
      <w:r w:rsidR="00AC6D28" w:rsidRPr="00C4702F">
        <w:rPr>
          <w:rFonts w:ascii="Times New Roman" w:eastAsia="Times New Roman" w:hAnsi="Times New Roman"/>
          <w:b/>
          <w:sz w:val="24"/>
          <w:szCs w:val="24"/>
          <w:lang w:eastAsia="cs-CZ"/>
        </w:rPr>
        <w:t>%</w:t>
      </w:r>
      <w:r w:rsidR="00AC6D28" w:rsidRPr="00C4702F">
        <w:rPr>
          <w:rFonts w:ascii="Times New Roman" w:eastAsia="Times New Roman" w:hAnsi="Times New Roman"/>
          <w:sz w:val="24"/>
          <w:szCs w:val="24"/>
          <w:lang w:eastAsia="cs-CZ"/>
        </w:rPr>
        <w:t xml:space="preserve"> z celkové ceny díla</w:t>
      </w:r>
      <w:r w:rsidR="00374ABE" w:rsidRPr="00C4702F">
        <w:rPr>
          <w:rFonts w:ascii="Times New Roman" w:eastAsia="Times New Roman" w:hAnsi="Times New Roman"/>
          <w:sz w:val="24"/>
          <w:szCs w:val="24"/>
          <w:lang w:eastAsia="cs-CZ"/>
        </w:rPr>
        <w:t xml:space="preserve"> bez DPH</w:t>
      </w:r>
      <w:r w:rsidR="00AC6D28" w:rsidRPr="00C4702F">
        <w:rPr>
          <w:rFonts w:ascii="Times New Roman" w:eastAsia="Times New Roman" w:hAnsi="Times New Roman"/>
          <w:sz w:val="24"/>
          <w:szCs w:val="24"/>
          <w:lang w:eastAsia="cs-CZ"/>
        </w:rPr>
        <w:t xml:space="preserve"> za každý den prodlení. </w:t>
      </w:r>
    </w:p>
    <w:p w14:paraId="590231F2" w14:textId="77777777" w:rsidR="00C4702F" w:rsidRPr="00C4702F" w:rsidRDefault="00C4702F" w:rsidP="00C4702F">
      <w:pPr>
        <w:widowControl w:val="0"/>
        <w:autoSpaceDE w:val="0"/>
        <w:autoSpaceDN w:val="0"/>
        <w:adjustRightInd w:val="0"/>
        <w:spacing w:before="120" w:after="120" w:line="240" w:lineRule="auto"/>
        <w:jc w:val="both"/>
        <w:rPr>
          <w:rFonts w:ascii="Times New Roman" w:eastAsia="Times New Roman" w:hAnsi="Times New Roman"/>
          <w:sz w:val="2"/>
          <w:szCs w:val="2"/>
          <w:lang w:eastAsia="cs-CZ"/>
        </w:rPr>
      </w:pPr>
    </w:p>
    <w:p w14:paraId="7C11E713" w14:textId="0FBDDEB6" w:rsidR="008C3F69" w:rsidRPr="00EC746D" w:rsidRDefault="008C3F69" w:rsidP="00C4702F">
      <w:pPr>
        <w:pStyle w:val="Odstavecseseznamem"/>
        <w:widowControl w:val="0"/>
        <w:numPr>
          <w:ilvl w:val="1"/>
          <w:numId w:val="5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C4702F">
      <w:pPr>
        <w:pStyle w:val="Odstavecseseznamem"/>
        <w:widowControl w:val="0"/>
        <w:numPr>
          <w:ilvl w:val="1"/>
          <w:numId w:val="5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797BA283" w14:textId="59D60F2C" w:rsidR="00E1499B" w:rsidRPr="00E94ED5" w:rsidRDefault="00E1499B" w:rsidP="00C4702F">
      <w:pPr>
        <w:pStyle w:val="Odstavecseseznamem"/>
        <w:widowControl w:val="0"/>
        <w:numPr>
          <w:ilvl w:val="1"/>
          <w:numId w:val="5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71A3C1CD" w:rsidR="00841DAD" w:rsidRPr="00EC746D" w:rsidRDefault="00841DAD" w:rsidP="00C4702F">
      <w:pPr>
        <w:pStyle w:val="Odstavecseseznamem"/>
        <w:widowControl w:val="0"/>
        <w:numPr>
          <w:ilvl w:val="1"/>
          <w:numId w:val="5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EA7034">
        <w:rPr>
          <w:rFonts w:ascii="Times New Roman" w:eastAsia="Times New Roman" w:hAnsi="Times New Roman"/>
          <w:sz w:val="24"/>
          <w:szCs w:val="24"/>
          <w:lang w:eastAsia="cs-CZ"/>
        </w:rPr>
        <w:t xml:space="preserve"> ochrany životního prostředí a dalšího porušení povinností uvedených v čl. 9.2. a 9.15. této smlouvy</w:t>
      </w:r>
      <w:r w:rsidRPr="00EC746D">
        <w:rPr>
          <w:rFonts w:ascii="Times New Roman" w:eastAsia="Times New Roman" w:hAnsi="Times New Roman"/>
          <w:sz w:val="24"/>
          <w:szCs w:val="24"/>
          <w:lang w:eastAsia="cs-CZ"/>
        </w:rPr>
        <w:t xml:space="preserve"> ze strany zhotovitele postihuje objednatel zhotovitele smluvní pokutou ve výši </w:t>
      </w:r>
      <w:r w:rsidR="003B6F7A" w:rsidRPr="00EC746D">
        <w:rPr>
          <w:rFonts w:ascii="Times New Roman" w:eastAsia="Times New Roman" w:hAnsi="Times New Roman"/>
          <w:b/>
          <w:sz w:val="24"/>
          <w:szCs w:val="24"/>
          <w:lang w:eastAsia="cs-CZ"/>
        </w:rPr>
        <w:t>0,5</w:t>
      </w:r>
      <w:r w:rsidR="0065796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C4702F">
      <w:pPr>
        <w:pStyle w:val="Odstavecseseznamem"/>
        <w:widowControl w:val="0"/>
        <w:numPr>
          <w:ilvl w:val="1"/>
          <w:numId w:val="54"/>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52597EB6" w:rsidR="00516C78" w:rsidRPr="00C65ABF" w:rsidRDefault="005D563A" w:rsidP="00C4702F">
      <w:pPr>
        <w:widowControl w:val="0"/>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2</w:t>
      </w:r>
      <w:r>
        <w:rPr>
          <w:rFonts w:ascii="Times New Roman" w:eastAsia="Times New Roman" w:hAnsi="Times New Roman"/>
          <w:sz w:val="24"/>
          <w:szCs w:val="24"/>
          <w:lang w:eastAsia="cs-CZ"/>
        </w:rPr>
        <w:t xml:space="preserve">.9.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096D2F55" w:rsidR="00516C78" w:rsidRPr="00C4702F" w:rsidRDefault="00516C78" w:rsidP="00C4702F">
      <w:pPr>
        <w:pStyle w:val="Odstavecseseznamem"/>
        <w:widowControl w:val="0"/>
        <w:numPr>
          <w:ilvl w:val="1"/>
          <w:numId w:val="55"/>
        </w:numPr>
        <w:autoSpaceDE w:val="0"/>
        <w:autoSpaceDN w:val="0"/>
        <w:adjustRightInd w:val="0"/>
        <w:spacing w:before="120" w:after="240" w:line="240" w:lineRule="auto"/>
        <w:ind w:left="284"/>
        <w:jc w:val="both"/>
        <w:rPr>
          <w:rFonts w:ascii="Times New Roman" w:hAnsi="Times New Roman"/>
          <w:snapToGrid w:val="0"/>
          <w:sz w:val="24"/>
          <w:szCs w:val="20"/>
          <w:lang w:eastAsia="cs-CZ"/>
        </w:rPr>
      </w:pPr>
      <w:r w:rsidRPr="00C4702F">
        <w:rPr>
          <w:rFonts w:ascii="Times New Roman" w:hAnsi="Times New Roman"/>
          <w:snapToGrid w:val="0"/>
          <w:sz w:val="24"/>
        </w:rPr>
        <w:t xml:space="preserve">V případě, že zhotovitel využije služeb poddodavatele, </w:t>
      </w:r>
      <w:r w:rsidR="00206C81" w:rsidRPr="00C4702F">
        <w:rPr>
          <w:rFonts w:ascii="Times New Roman" w:hAnsi="Times New Roman"/>
          <w:snapToGrid w:val="0"/>
          <w:sz w:val="24"/>
        </w:rPr>
        <w:t xml:space="preserve">který není </w:t>
      </w:r>
      <w:r w:rsidR="00F70879">
        <w:rPr>
          <w:rFonts w:ascii="Times New Roman" w:hAnsi="Times New Roman"/>
          <w:snapToGrid w:val="0"/>
          <w:sz w:val="24"/>
        </w:rPr>
        <w:t xml:space="preserve">uveden </w:t>
      </w:r>
      <w:r w:rsidR="00206C81" w:rsidRPr="00C4702F">
        <w:rPr>
          <w:rFonts w:ascii="Times New Roman" w:hAnsi="Times New Roman"/>
          <w:snapToGrid w:val="0"/>
          <w:sz w:val="24"/>
        </w:rPr>
        <w:t xml:space="preserve">v příloze č. </w:t>
      </w:r>
      <w:r w:rsidR="00F70879">
        <w:rPr>
          <w:rFonts w:ascii="Times New Roman" w:hAnsi="Times New Roman"/>
          <w:snapToGrid w:val="0"/>
          <w:sz w:val="24"/>
        </w:rPr>
        <w:t>2</w:t>
      </w:r>
      <w:r w:rsidR="00F70879" w:rsidRPr="00C4702F">
        <w:rPr>
          <w:rFonts w:ascii="Times New Roman" w:hAnsi="Times New Roman"/>
          <w:snapToGrid w:val="0"/>
          <w:sz w:val="24"/>
        </w:rPr>
        <w:t xml:space="preserve"> </w:t>
      </w:r>
      <w:r w:rsidR="00206C81" w:rsidRPr="00C4702F">
        <w:rPr>
          <w:rFonts w:ascii="Times New Roman" w:hAnsi="Times New Roman"/>
          <w:snapToGrid w:val="0"/>
          <w:sz w:val="24"/>
        </w:rPr>
        <w:t xml:space="preserve">této smlouvy, </w:t>
      </w:r>
      <w:r w:rsidRPr="00C4702F">
        <w:rPr>
          <w:rFonts w:ascii="Times New Roman" w:hAnsi="Times New Roman"/>
          <w:snapToGrid w:val="0"/>
          <w:sz w:val="24"/>
        </w:rPr>
        <w:t xml:space="preserve">uhradí zhotovitel objednateli smluvní pokutu ve výši 20.000,- Kč, za každé zjištěné </w:t>
      </w:r>
      <w:r w:rsidRPr="00C4702F">
        <w:rPr>
          <w:rFonts w:ascii="Times New Roman" w:hAnsi="Times New Roman"/>
          <w:snapToGrid w:val="0"/>
          <w:sz w:val="24"/>
        </w:rPr>
        <w:lastRenderedPageBreak/>
        <w:t xml:space="preserve">pochybení a den (výkon činnosti poddodavatele na díle), ve kterém pochybení objednatel zjistí (např. </w:t>
      </w:r>
      <w:r w:rsidR="00B254EA">
        <w:rPr>
          <w:rFonts w:ascii="Times New Roman" w:hAnsi="Times New Roman"/>
          <w:snapToGrid w:val="0"/>
          <w:sz w:val="24"/>
        </w:rPr>
        <w:t xml:space="preserve">ze zápisu z </w:t>
      </w:r>
      <w:r w:rsidRPr="00C4702F">
        <w:rPr>
          <w:rFonts w:ascii="Times New Roman" w:hAnsi="Times New Roman"/>
          <w:snapToGrid w:val="0"/>
          <w:sz w:val="24"/>
        </w:rPr>
        <w:t>kontrolního dne, dohled TD</w:t>
      </w:r>
      <w:r w:rsidR="00BB748A" w:rsidRPr="00C4702F">
        <w:rPr>
          <w:rFonts w:ascii="Times New Roman" w:hAnsi="Times New Roman"/>
          <w:snapToGrid w:val="0"/>
          <w:sz w:val="24"/>
        </w:rPr>
        <w:t>S</w:t>
      </w:r>
      <w:r w:rsidRPr="00C4702F">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2C740AC" w14:textId="77777777" w:rsidR="00BB748A" w:rsidRPr="00687F90"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12"/>
          <w:szCs w:val="12"/>
          <w:lang w:eastAsia="cs-CZ"/>
        </w:rPr>
      </w:pPr>
    </w:p>
    <w:p w14:paraId="31B932AE" w14:textId="7CE14CBB" w:rsidR="00635D30" w:rsidRPr="00E062F4" w:rsidRDefault="00635D30" w:rsidP="00C4702F">
      <w:pPr>
        <w:pStyle w:val="Odstavecseseznamem"/>
        <w:numPr>
          <w:ilvl w:val="1"/>
          <w:numId w:val="55"/>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D04B26">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9E4A59F" w:rsidR="009F14EE" w:rsidRPr="00EC746D" w:rsidRDefault="008C3F69" w:rsidP="00C4702F">
      <w:pPr>
        <w:pStyle w:val="Odstavecseseznamem"/>
        <w:widowControl w:val="0"/>
        <w:numPr>
          <w:ilvl w:val="1"/>
          <w:numId w:val="55"/>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65796F">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4870C586" w:rsidR="0049198F" w:rsidRDefault="00C31011" w:rsidP="00C4702F">
      <w:pPr>
        <w:pStyle w:val="Odstavecseseznamem"/>
        <w:widowControl w:val="0"/>
        <w:numPr>
          <w:ilvl w:val="1"/>
          <w:numId w:val="55"/>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 bod.</w:t>
      </w:r>
      <w:r w:rsidR="0008348D" w:rsidRPr="00EC746D">
        <w:rPr>
          <w:rFonts w:ascii="Times New Roman" w:hAnsi="Times New Roman"/>
          <w:sz w:val="24"/>
          <w:szCs w:val="24"/>
        </w:rPr>
        <w:t xml:space="preserve"> </w:t>
      </w:r>
      <w:r w:rsidRPr="00EC746D">
        <w:rPr>
          <w:rFonts w:ascii="Times New Roman" w:hAnsi="Times New Roman"/>
          <w:sz w:val="24"/>
          <w:szCs w:val="24"/>
        </w:rPr>
        <w:t>1</w:t>
      </w:r>
      <w:r w:rsidR="00C4702F">
        <w:rPr>
          <w:rFonts w:ascii="Times New Roman" w:hAnsi="Times New Roman"/>
          <w:sz w:val="24"/>
          <w:szCs w:val="24"/>
        </w:rPr>
        <w:t>2</w:t>
      </w:r>
      <w:r w:rsidRPr="00EC746D">
        <w:rPr>
          <w:rFonts w:ascii="Times New Roman" w:hAnsi="Times New Roman"/>
          <w:sz w:val="24"/>
          <w:szCs w:val="24"/>
        </w:rPr>
        <w:t>.1</w:t>
      </w:r>
      <w:r w:rsidR="00A55746" w:rsidRPr="00EC746D">
        <w:rPr>
          <w:rFonts w:ascii="Times New Roman" w:hAnsi="Times New Roman"/>
          <w:sz w:val="24"/>
          <w:szCs w:val="24"/>
        </w:rPr>
        <w:t>.</w:t>
      </w:r>
      <w:r w:rsidRPr="00EC746D">
        <w:rPr>
          <w:rFonts w:ascii="Times New Roman" w:hAnsi="Times New Roman"/>
          <w:sz w:val="24"/>
          <w:szCs w:val="24"/>
        </w:rPr>
        <w:t xml:space="preserve"> až 1</w:t>
      </w:r>
      <w:r w:rsidR="00C4702F">
        <w:rPr>
          <w:rFonts w:ascii="Times New Roman" w:hAnsi="Times New Roman"/>
          <w:sz w:val="24"/>
          <w:szCs w:val="24"/>
        </w:rPr>
        <w:t>2</w:t>
      </w:r>
      <w:r w:rsidRPr="00EC746D">
        <w:rPr>
          <w:rFonts w:ascii="Times New Roman" w:hAnsi="Times New Roman"/>
          <w:sz w:val="24"/>
          <w:szCs w:val="24"/>
        </w:rPr>
        <w:t>.</w:t>
      </w:r>
      <w:r w:rsidR="007D70EE">
        <w:rPr>
          <w:rFonts w:ascii="Times New Roman" w:hAnsi="Times New Roman"/>
          <w:sz w:val="24"/>
          <w:szCs w:val="24"/>
        </w:rPr>
        <w:t>11</w:t>
      </w:r>
      <w:r w:rsidR="00A55746" w:rsidRPr="00EC746D">
        <w:rPr>
          <w:rFonts w:ascii="Times New Roman" w:hAnsi="Times New Roman"/>
          <w:sz w:val="24"/>
          <w:szCs w:val="24"/>
        </w:rPr>
        <w:t>.</w:t>
      </w:r>
      <w:r w:rsidRPr="00EC746D">
        <w:rPr>
          <w:rFonts w:ascii="Times New Roman" w:hAnsi="Times New Roman"/>
          <w:sz w:val="24"/>
          <w:szCs w:val="24"/>
        </w:rPr>
        <w:t xml:space="preserve"> </w:t>
      </w:r>
      <w:r w:rsidR="00761DBD">
        <w:rPr>
          <w:rFonts w:ascii="Times New Roman" w:hAnsi="Times New Roman"/>
          <w:sz w:val="24"/>
          <w:szCs w:val="24"/>
        </w:rPr>
        <w:t>a 12.1</w:t>
      </w:r>
      <w:r w:rsidR="00EA7034">
        <w:rPr>
          <w:rFonts w:ascii="Times New Roman" w:hAnsi="Times New Roman"/>
          <w:sz w:val="24"/>
          <w:szCs w:val="24"/>
        </w:rPr>
        <w:t>5</w:t>
      </w:r>
      <w:r w:rsidR="00761DBD">
        <w:rPr>
          <w:rFonts w:ascii="Times New Roman" w:hAnsi="Times New Roman"/>
          <w:sz w:val="24"/>
          <w:szCs w:val="24"/>
        </w:rPr>
        <w:t>. až 12.</w:t>
      </w:r>
      <w:r w:rsidR="00EA7034">
        <w:rPr>
          <w:rFonts w:ascii="Times New Roman" w:hAnsi="Times New Roman"/>
          <w:sz w:val="24"/>
          <w:szCs w:val="24"/>
        </w:rPr>
        <w:t>1</w:t>
      </w:r>
      <w:r w:rsidR="00BC74F0">
        <w:rPr>
          <w:rFonts w:ascii="Times New Roman" w:hAnsi="Times New Roman"/>
          <w:sz w:val="24"/>
          <w:szCs w:val="24"/>
        </w:rPr>
        <w:t>8</w:t>
      </w:r>
      <w:r w:rsidR="00761DBD">
        <w:rPr>
          <w:rFonts w:ascii="Times New Roman" w:hAnsi="Times New Roman"/>
          <w:sz w:val="24"/>
          <w:szCs w:val="24"/>
        </w:rPr>
        <w:t xml:space="preserve">. </w:t>
      </w:r>
      <w:r w:rsidRPr="00EC746D">
        <w:rPr>
          <w:rFonts w:ascii="Times New Roman" w:hAnsi="Times New Roman"/>
          <w:sz w:val="24"/>
          <w:szCs w:val="24"/>
        </w:rPr>
        <w:t xml:space="preserve">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20436E7A" w14:textId="09F772FB" w:rsidR="00761DBD" w:rsidRDefault="006746D4" w:rsidP="00761DBD">
      <w:pPr>
        <w:pStyle w:val="Odstavecseseznamem"/>
        <w:widowControl w:val="0"/>
        <w:numPr>
          <w:ilvl w:val="1"/>
          <w:numId w:val="5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741408">
        <w:rPr>
          <w:rFonts w:ascii="Times New Roman" w:eastAsia="Times New Roman" w:hAnsi="Times New Roman"/>
          <w:sz w:val="24"/>
          <w:szCs w:val="24"/>
          <w:lang w:eastAsia="cs-CZ"/>
        </w:rPr>
        <w:t>Smluvní strany sjednávají, že ujednání o smluvní pokutě uvedené v</w:t>
      </w:r>
      <w:r w:rsidR="00761DBD">
        <w:rPr>
          <w:rFonts w:ascii="Times New Roman" w:eastAsia="Times New Roman" w:hAnsi="Times New Roman"/>
          <w:sz w:val="24"/>
          <w:szCs w:val="24"/>
          <w:lang w:eastAsia="cs-CZ"/>
        </w:rPr>
        <w:t> </w:t>
      </w:r>
      <w:r w:rsidRPr="00741408">
        <w:rPr>
          <w:rFonts w:ascii="Times New Roman" w:eastAsia="Times New Roman" w:hAnsi="Times New Roman"/>
          <w:sz w:val="24"/>
          <w:szCs w:val="24"/>
          <w:lang w:eastAsia="cs-CZ"/>
        </w:rPr>
        <w:t>čl</w:t>
      </w:r>
      <w:r w:rsidR="00761DBD">
        <w:rPr>
          <w:rFonts w:ascii="Times New Roman" w:eastAsia="Times New Roman" w:hAnsi="Times New Roman"/>
          <w:sz w:val="24"/>
          <w:szCs w:val="24"/>
          <w:lang w:eastAsia="cs-CZ"/>
        </w:rPr>
        <w:t>.</w:t>
      </w:r>
      <w:r w:rsidRPr="00741408">
        <w:rPr>
          <w:rFonts w:ascii="Times New Roman" w:eastAsia="Times New Roman" w:hAnsi="Times New Roman"/>
          <w:sz w:val="24"/>
          <w:szCs w:val="24"/>
          <w:lang w:eastAsia="cs-CZ"/>
        </w:rPr>
        <w:t xml:space="preserve"> </w:t>
      </w:r>
      <w:r w:rsidR="00C4702F">
        <w:rPr>
          <w:rFonts w:ascii="Times New Roman" w:eastAsia="Times New Roman" w:hAnsi="Times New Roman"/>
          <w:sz w:val="24"/>
          <w:szCs w:val="24"/>
          <w:lang w:eastAsia="cs-CZ"/>
        </w:rPr>
        <w:t>12</w:t>
      </w:r>
      <w:r w:rsidRPr="00741408">
        <w:rPr>
          <w:rFonts w:ascii="Times New Roman" w:eastAsia="Times New Roman" w:hAnsi="Times New Roman"/>
          <w:sz w:val="24"/>
          <w:szCs w:val="24"/>
          <w:lang w:eastAsia="cs-CZ"/>
        </w:rPr>
        <w:t>.</w:t>
      </w:r>
      <w:r w:rsidR="007D70EE">
        <w:rPr>
          <w:rFonts w:ascii="Times New Roman" w:eastAsia="Times New Roman" w:hAnsi="Times New Roman"/>
          <w:sz w:val="24"/>
          <w:szCs w:val="24"/>
          <w:lang w:eastAsia="cs-CZ"/>
        </w:rPr>
        <w:t>9</w:t>
      </w:r>
      <w:r w:rsidRPr="00741408">
        <w:rPr>
          <w:rFonts w:ascii="Times New Roman" w:eastAsia="Times New Roman" w:hAnsi="Times New Roman"/>
          <w:sz w:val="24"/>
          <w:szCs w:val="24"/>
          <w:lang w:eastAsia="cs-CZ"/>
        </w:rPr>
        <w:t>. zůstává</w:t>
      </w:r>
      <w:r w:rsidR="00741408">
        <w:rPr>
          <w:rFonts w:ascii="Times New Roman" w:eastAsia="Times New Roman" w:hAnsi="Times New Roman"/>
          <w:sz w:val="24"/>
          <w:szCs w:val="24"/>
          <w:lang w:eastAsia="cs-CZ"/>
        </w:rPr>
        <w:t xml:space="preserve"> </w:t>
      </w:r>
      <w:r w:rsidRPr="00741408">
        <w:rPr>
          <w:rFonts w:ascii="Times New Roman" w:eastAsia="Times New Roman" w:hAnsi="Times New Roman"/>
          <w:sz w:val="24"/>
          <w:szCs w:val="24"/>
          <w:lang w:eastAsia="cs-CZ"/>
        </w:rPr>
        <w:t>v platnosti i po splnění povinností zhotovitele vyplývající z této smlouvy, a to po dobu pěti let.</w:t>
      </w:r>
    </w:p>
    <w:p w14:paraId="5527F258" w14:textId="77777777" w:rsidR="00761DBD" w:rsidRPr="00DD1AE9" w:rsidRDefault="00761DBD" w:rsidP="00761DBD">
      <w:pPr>
        <w:pStyle w:val="Odstavecseseznamem"/>
        <w:widowControl w:val="0"/>
        <w:numPr>
          <w:ilvl w:val="1"/>
          <w:numId w:val="5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DD1AE9">
        <w:rPr>
          <w:rFonts w:ascii="Times New Roman" w:hAnsi="Times New Roman"/>
          <w:sz w:val="24"/>
          <w:szCs w:val="24"/>
        </w:rPr>
        <w:t>V případě prodlení zhotovitele v projevení součinnosti objednateli nebo ostatním dodavatelům dalších částí veřejné zakázky dle čl. II odst. 2.1. smlouvy, postihuje objednatel zhotovitele smluvní pokutou ve výši 0,5 % z celkové ceny díla bez DPH za každý den prodlení.</w:t>
      </w:r>
    </w:p>
    <w:p w14:paraId="6465F1BA" w14:textId="77777777" w:rsidR="00FE4DEB" w:rsidRPr="00FE4DEB" w:rsidRDefault="00DD1AE9" w:rsidP="00FE4DEB">
      <w:pPr>
        <w:pStyle w:val="Odstavecseseznamem"/>
        <w:widowControl w:val="0"/>
        <w:numPr>
          <w:ilvl w:val="1"/>
          <w:numId w:val="5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017950">
        <w:rPr>
          <w:rFonts w:ascii="Times New Roman" w:hAnsi="Times New Roman"/>
          <w:sz w:val="24"/>
          <w:szCs w:val="24"/>
        </w:rPr>
        <w:t xml:space="preserve">V případě </w:t>
      </w:r>
      <w:r>
        <w:rPr>
          <w:rFonts w:ascii="Times New Roman" w:hAnsi="Times New Roman"/>
          <w:sz w:val="24"/>
          <w:szCs w:val="24"/>
        </w:rPr>
        <w:t>neúčasti zhotovitele na svolané koordinační schůzce dle č</w:t>
      </w:r>
      <w:r w:rsidRPr="00017950">
        <w:rPr>
          <w:rFonts w:ascii="Times New Roman" w:hAnsi="Times New Roman"/>
          <w:sz w:val="24"/>
          <w:szCs w:val="24"/>
        </w:rPr>
        <w:t>l. I</w:t>
      </w:r>
      <w:r>
        <w:rPr>
          <w:rFonts w:ascii="Times New Roman" w:hAnsi="Times New Roman"/>
          <w:sz w:val="24"/>
          <w:szCs w:val="24"/>
        </w:rPr>
        <w:t>V</w:t>
      </w:r>
      <w:r w:rsidRPr="00017950">
        <w:rPr>
          <w:rFonts w:ascii="Times New Roman" w:hAnsi="Times New Roman"/>
          <w:sz w:val="24"/>
          <w:szCs w:val="24"/>
        </w:rPr>
        <w:t xml:space="preserve">. odst. </w:t>
      </w:r>
      <w:r>
        <w:rPr>
          <w:rFonts w:ascii="Times New Roman" w:hAnsi="Times New Roman"/>
          <w:sz w:val="24"/>
          <w:szCs w:val="24"/>
        </w:rPr>
        <w:t>4</w:t>
      </w:r>
      <w:r w:rsidRPr="00017950">
        <w:rPr>
          <w:rFonts w:ascii="Times New Roman" w:hAnsi="Times New Roman"/>
          <w:sz w:val="24"/>
          <w:szCs w:val="24"/>
        </w:rPr>
        <w:t>.2. smlouvy, postihuje objednatel zhotovitele smluvní pokutou ve výši</w:t>
      </w:r>
      <w:r>
        <w:rPr>
          <w:rFonts w:ascii="Times New Roman" w:hAnsi="Times New Roman"/>
          <w:sz w:val="24"/>
          <w:szCs w:val="24"/>
        </w:rPr>
        <w:t xml:space="preserve"> 50.000 Kč</w:t>
      </w:r>
      <w:r w:rsidR="00761DBD" w:rsidRPr="00DD1AE9">
        <w:rPr>
          <w:rFonts w:ascii="Times New Roman" w:hAnsi="Times New Roman"/>
          <w:sz w:val="24"/>
          <w:szCs w:val="24"/>
        </w:rPr>
        <w:t>.</w:t>
      </w:r>
    </w:p>
    <w:p w14:paraId="3E5B8774" w14:textId="77777777" w:rsidR="00FE4DEB" w:rsidRPr="00FE4DEB" w:rsidRDefault="00FE4DEB" w:rsidP="00FE4DEB">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17B0DF33" w14:textId="77777777" w:rsidR="00EE05B8" w:rsidRPr="00EE05B8" w:rsidRDefault="00FE4DEB" w:rsidP="00EE05B8">
      <w:pPr>
        <w:pStyle w:val="Odstavecseseznamem"/>
        <w:widowControl w:val="0"/>
        <w:numPr>
          <w:ilvl w:val="1"/>
          <w:numId w:val="5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FE4DEB">
        <w:rPr>
          <w:rFonts w:ascii="Times New Roman" w:hAnsi="Times New Roman"/>
          <w:sz w:val="24"/>
          <w:szCs w:val="24"/>
        </w:rPr>
        <w:t>V případě porušení povinnosti zhotovitele související s pojištěním odpovědnosti dle čl. IX. odst. 9.1</w:t>
      </w:r>
      <w:r>
        <w:rPr>
          <w:rFonts w:ascii="Times New Roman" w:hAnsi="Times New Roman"/>
          <w:sz w:val="24"/>
          <w:szCs w:val="24"/>
        </w:rPr>
        <w:t>3</w:t>
      </w:r>
      <w:r w:rsidRPr="00FE4DEB">
        <w:rPr>
          <w:rFonts w:ascii="Times New Roman" w:hAnsi="Times New Roman"/>
          <w:sz w:val="24"/>
          <w:szCs w:val="24"/>
        </w:rPr>
        <w:t>. smlouvy, postihuje objednatel zhotovitele smluvní pokutou ve výši 50.000 Kč za každý případ porušení.</w:t>
      </w:r>
    </w:p>
    <w:p w14:paraId="776F77EC" w14:textId="77777777" w:rsidR="00EE05B8" w:rsidRPr="00EE05B8" w:rsidRDefault="00EE05B8" w:rsidP="00EE05B8">
      <w:pPr>
        <w:pStyle w:val="Odstavecseseznamem"/>
        <w:rPr>
          <w:rFonts w:ascii="Times New Roman" w:hAnsi="Times New Roman"/>
          <w:sz w:val="24"/>
          <w:szCs w:val="24"/>
        </w:rPr>
      </w:pPr>
    </w:p>
    <w:p w14:paraId="5665AB9E" w14:textId="2A63C6C7" w:rsidR="00EE05B8" w:rsidRPr="00EE05B8" w:rsidRDefault="00EE05B8" w:rsidP="00EE05B8">
      <w:pPr>
        <w:pStyle w:val="Odstavecseseznamem"/>
        <w:widowControl w:val="0"/>
        <w:numPr>
          <w:ilvl w:val="1"/>
          <w:numId w:val="55"/>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EE05B8">
        <w:rPr>
          <w:rFonts w:ascii="Times New Roman" w:hAnsi="Times New Roman"/>
          <w:sz w:val="24"/>
          <w:szCs w:val="24"/>
        </w:rPr>
        <w:t>Za porušení povinností uvedených v čl. 1</w:t>
      </w:r>
      <w:r>
        <w:rPr>
          <w:rFonts w:ascii="Times New Roman" w:hAnsi="Times New Roman"/>
          <w:sz w:val="24"/>
          <w:szCs w:val="24"/>
        </w:rPr>
        <w:t>5</w:t>
      </w:r>
      <w:r w:rsidRPr="00EE05B8">
        <w:rPr>
          <w:rFonts w:ascii="Times New Roman" w:hAnsi="Times New Roman"/>
          <w:sz w:val="24"/>
          <w:szCs w:val="24"/>
        </w:rPr>
        <w:t>.1. – 1</w:t>
      </w:r>
      <w:r>
        <w:rPr>
          <w:rFonts w:ascii="Times New Roman" w:hAnsi="Times New Roman"/>
          <w:sz w:val="24"/>
          <w:szCs w:val="24"/>
        </w:rPr>
        <w:t>5</w:t>
      </w:r>
      <w:r w:rsidRPr="00EE05B8">
        <w:rPr>
          <w:rFonts w:ascii="Times New Roman" w:hAnsi="Times New Roman"/>
          <w:sz w:val="24"/>
          <w:szCs w:val="24"/>
        </w:rPr>
        <w:t>.11. a 1</w:t>
      </w:r>
      <w:r>
        <w:rPr>
          <w:rFonts w:ascii="Times New Roman" w:hAnsi="Times New Roman"/>
          <w:sz w:val="24"/>
          <w:szCs w:val="24"/>
        </w:rPr>
        <w:t>5</w:t>
      </w:r>
      <w:r w:rsidRPr="00EE05B8">
        <w:rPr>
          <w:rFonts w:ascii="Times New Roman" w:hAnsi="Times New Roman"/>
          <w:sz w:val="24"/>
          <w:szCs w:val="24"/>
        </w:rPr>
        <w:t>.14. této Smlouvy je Zhotovitel povinen uhradit Objednateli smluvní pokutu ve výši 10 000,- Kč za každý jednotlivý případ porušení této povinnosti.</w:t>
      </w:r>
    </w:p>
    <w:p w14:paraId="40A1718B" w14:textId="77777777" w:rsidR="00EE05B8" w:rsidRPr="00FE4DEB" w:rsidRDefault="00EE05B8" w:rsidP="00EE05B8">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0A2FA07" w14:textId="52B5D9D0"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C4702F">
        <w:rPr>
          <w:rFonts w:ascii="Times New Roman" w:eastAsia="Times New Roman" w:hAnsi="Times New Roman"/>
          <w:b/>
          <w:bCs/>
          <w:sz w:val="24"/>
          <w:szCs w:val="24"/>
          <w:lang w:eastAsia="cs-CZ"/>
        </w:rPr>
        <w:t>III</w:t>
      </w:r>
      <w:r w:rsidRPr="00EC746D">
        <w:rPr>
          <w:rFonts w:ascii="Times New Roman" w:eastAsia="Times New Roman" w:hAnsi="Times New Roman"/>
          <w:b/>
          <w:bCs/>
          <w:sz w:val="24"/>
          <w:szCs w:val="24"/>
          <w:lang w:eastAsia="cs-CZ"/>
        </w:rPr>
        <w:t>.</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1B5318E9" w:rsidR="00030D12" w:rsidRPr="00EC746D" w:rsidRDefault="00154D06" w:rsidP="00C4702F">
      <w:pPr>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4681DE7D" w:rsidR="00EB26E0" w:rsidRPr="00EC746D" w:rsidRDefault="00154D06" w:rsidP="00C4702F">
      <w:pPr>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w:t>
      </w:r>
      <w:r w:rsidR="00C4702F">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06137AD6" w14:textId="17AD2332"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X</w:t>
      </w:r>
      <w:r w:rsidR="00C4702F">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4686DCF1" w:rsidR="00030D12" w:rsidRPr="00C4702F" w:rsidRDefault="008C3F69" w:rsidP="00C4702F">
      <w:pPr>
        <w:pStyle w:val="Odstavecseseznamem"/>
        <w:widowControl w:val="0"/>
        <w:numPr>
          <w:ilvl w:val="1"/>
          <w:numId w:val="56"/>
        </w:numPr>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088C0F63" w14:textId="77777777" w:rsidR="00D21270" w:rsidRPr="00687F90"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12"/>
          <w:szCs w:val="12"/>
          <w:lang w:eastAsia="cs-CZ"/>
        </w:rPr>
      </w:pPr>
    </w:p>
    <w:p w14:paraId="7C05D1BD" w14:textId="64CD0FAE" w:rsidR="00030D12" w:rsidRDefault="00046CD4" w:rsidP="00C4702F">
      <w:pPr>
        <w:pStyle w:val="Odstavecseseznamem"/>
        <w:widowControl w:val="0"/>
        <w:numPr>
          <w:ilvl w:val="1"/>
          <w:numId w:val="56"/>
        </w:numPr>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C4702F">
        <w:rPr>
          <w:rFonts w:ascii="Times New Roman" w:eastAsia="Times New Roman" w:hAnsi="Times New Roman"/>
          <w:sz w:val="24"/>
          <w:szCs w:val="24"/>
          <w:lang w:eastAsia="cs-CZ"/>
        </w:rPr>
        <w:t>Zhotovitel prohlašuje, že má sjednané pojištění odpovědnosti za újmu způsobenou svou činností</w:t>
      </w:r>
      <w:r w:rsidR="003B1BC3" w:rsidRPr="00C4702F">
        <w:rPr>
          <w:rFonts w:ascii="Times New Roman" w:eastAsia="Times New Roman" w:hAnsi="Times New Roman"/>
          <w:sz w:val="24"/>
          <w:szCs w:val="24"/>
          <w:lang w:eastAsia="cs-CZ"/>
        </w:rPr>
        <w:t>,</w:t>
      </w:r>
      <w:r w:rsidRPr="00C4702F">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0421D130" w14:textId="77777777" w:rsidR="00FE4DEB" w:rsidRPr="00FE4DEB" w:rsidRDefault="00FE4DEB" w:rsidP="00FE4DEB">
      <w:pPr>
        <w:pStyle w:val="Odstavecseseznamem"/>
        <w:rPr>
          <w:rFonts w:ascii="Times New Roman" w:eastAsia="Times New Roman" w:hAnsi="Times New Roman"/>
          <w:sz w:val="24"/>
          <w:szCs w:val="24"/>
          <w:lang w:eastAsia="cs-CZ"/>
        </w:rPr>
      </w:pPr>
    </w:p>
    <w:p w14:paraId="0EE54681" w14:textId="7502BB8E" w:rsidR="00761DBD" w:rsidRPr="00EC746D" w:rsidRDefault="008C3F69" w:rsidP="00C4702F">
      <w:pPr>
        <w:pStyle w:val="Odstavecseseznamem"/>
        <w:widowControl w:val="0"/>
        <w:numPr>
          <w:ilvl w:val="1"/>
          <w:numId w:val="56"/>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6D612DFD" w:rsidR="00030D12" w:rsidRPr="00DD1AE9" w:rsidRDefault="008C3F69" w:rsidP="00DD1AE9">
      <w:pPr>
        <w:pStyle w:val="Odstavecseseznamem"/>
        <w:widowControl w:val="0"/>
        <w:numPr>
          <w:ilvl w:val="1"/>
          <w:numId w:val="56"/>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Objednatel je oprávněn od této smlouvy odstoupit</w:t>
      </w:r>
      <w:r w:rsidR="00804AD1" w:rsidRPr="00DD1AE9">
        <w:rPr>
          <w:rFonts w:ascii="Times New Roman" w:eastAsia="Times New Roman" w:hAnsi="Times New Roman"/>
          <w:sz w:val="24"/>
          <w:szCs w:val="24"/>
          <w:lang w:eastAsia="cs-CZ"/>
        </w:rPr>
        <w:t xml:space="preserve"> také tehdy</w:t>
      </w:r>
      <w:r w:rsidRPr="00DD1AE9">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DD1AE9">
        <w:rPr>
          <w:rFonts w:ascii="Times New Roman" w:eastAsia="Times New Roman" w:hAnsi="Times New Roman"/>
          <w:sz w:val="24"/>
          <w:szCs w:val="24"/>
          <w:lang w:eastAsia="cs-CZ"/>
        </w:rPr>
        <w:t>.</w:t>
      </w:r>
    </w:p>
    <w:p w14:paraId="70BF8FED" w14:textId="4E244906" w:rsidR="00030D12" w:rsidRPr="00EC746D" w:rsidRDefault="000254CD" w:rsidP="00C4702F">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9C72BCB" w14:textId="77777777" w:rsidR="000E4BE9" w:rsidRDefault="00FD4B1A"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443C6147"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Závazky založené touto smlouvou mohou zaniknout zejména splněním, dohodou smluvních stran nebo odstoupením od smlouvy.</w:t>
      </w:r>
    </w:p>
    <w:p w14:paraId="352D9A75"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Odstoupit od smlouvy může objednatel bez dalšího, tj. bez předchozího upozornění a stanovení dodatečné přiměřené lhůty pro sjednání nápravy, v těchto případech:</w:t>
      </w:r>
    </w:p>
    <w:p w14:paraId="06D40DF2" w14:textId="77777777"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1027C3A6" w14:textId="3BF01C1A"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FE4DEB">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60897CC3" w14:textId="77777777"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15842D4B" w14:textId="77777777"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0ACA51AB" w14:textId="26B30A6F"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FE4DEB">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0EABC22C" w14:textId="77777777"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6E44DC89" w14:textId="77777777"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62CD69B4" w14:textId="77777777"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lastRenderedPageBreak/>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7D5D1AFE" w14:textId="77777777"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7E18518" w14:textId="1A686D90"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w:t>
      </w:r>
      <w:r w:rsidR="00FE4DEB">
        <w:rPr>
          <w:rFonts w:ascii="Times New Roman" w:eastAsia="Times New Roman" w:hAnsi="Times New Roman"/>
          <w:sz w:val="24"/>
          <w:szCs w:val="24"/>
          <w:lang w:eastAsia="cs-CZ"/>
        </w:rPr>
        <w:t>díla</w:t>
      </w:r>
      <w:r w:rsidRPr="00715706">
        <w:rPr>
          <w:rFonts w:ascii="Times New Roman" w:eastAsia="Times New Roman" w:hAnsi="Times New Roman"/>
          <w:sz w:val="24"/>
          <w:szCs w:val="24"/>
          <w:lang w:eastAsia="cs-CZ"/>
        </w:rPr>
        <w:t xml:space="preserve">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5D930829"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Zhotovitel může odstoupit od smlouvy, pokud objednatel bude v prodlení s plněním svých finančních závazků vůči zhotoviteli dle smlouvy po dobu delší než 90 dnů a tyto dluhy nesplní ani po třikrát opakované písemné výzvě.</w:t>
      </w:r>
    </w:p>
    <w:p w14:paraId="75153AB5"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1B6CE7E4"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3C911E10" w14:textId="77777777"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263B2C79" w14:textId="2D838D96"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w:t>
      </w:r>
    </w:p>
    <w:p w14:paraId="4725DD92" w14:textId="77777777" w:rsidR="000E4BE9" w:rsidRPr="00BF0CDC"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12B20C0C" w14:textId="77777777" w:rsidR="000E4BE9" w:rsidRPr="00715706"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384F250" w14:textId="77777777" w:rsidR="000E4BE9" w:rsidRDefault="000E4BE9" w:rsidP="000E4BE9">
      <w:pPr>
        <w:pStyle w:val="Odstavecseseznamem"/>
        <w:widowControl w:val="0"/>
        <w:numPr>
          <w:ilvl w:val="2"/>
          <w:numId w:val="5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4848E1C9"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4BF32BD2" w14:textId="77777777" w:rsidR="000E4BE9" w:rsidRDefault="00761DBD" w:rsidP="000E4B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lastRenderedPageBreak/>
        <w:t>Smluvní strany sjednávají, že za škodu se v souvislosti s odstoupením od smlouvy nepovažuje ušlý zisk zhotovitele.</w:t>
      </w:r>
    </w:p>
    <w:p w14:paraId="5242997D" w14:textId="709CD70E" w:rsidR="00761DBD" w:rsidRPr="00DD1AE9" w:rsidRDefault="00761DBD" w:rsidP="00DD1AE9">
      <w:pPr>
        <w:pStyle w:val="Odstavecseseznamem"/>
        <w:widowControl w:val="0"/>
        <w:numPr>
          <w:ilvl w:val="1"/>
          <w:numId w:val="56"/>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DD1AE9">
        <w:rPr>
          <w:rFonts w:ascii="Times New Roman" w:eastAsia="Times New Roman" w:hAnsi="Times New Roman"/>
          <w:sz w:val="24"/>
          <w:szCs w:val="24"/>
          <w:lang w:eastAsia="cs-CZ"/>
        </w:rPr>
        <w:t>Smluvní strany vylučují aplikaci ustanovení § 1978 odst. 2 Občanského zákoníku.</w:t>
      </w:r>
    </w:p>
    <w:p w14:paraId="7A8FE071" w14:textId="77777777" w:rsidR="00A0557A" w:rsidRPr="00771B77"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12"/>
          <w:szCs w:val="12"/>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5C524AAD" w14:textId="6E5F9E07" w:rsidR="00C4702F" w:rsidRPr="000E4BE9" w:rsidRDefault="00AD3612" w:rsidP="00DD1AE9">
      <w:pPr>
        <w:spacing w:line="240" w:lineRule="auto"/>
        <w:contextualSpacing/>
        <w:jc w:val="center"/>
      </w:pPr>
      <w:r w:rsidRPr="0013500C">
        <w:rPr>
          <w:rFonts w:ascii="Times New Roman" w:eastAsia="Times New Roman" w:hAnsi="Times New Roman"/>
          <w:b/>
          <w:sz w:val="24"/>
          <w:szCs w:val="24"/>
          <w:lang w:eastAsia="cs-CZ"/>
        </w:rPr>
        <w:t>Sociální a environmentální odpovědnost</w:t>
      </w:r>
    </w:p>
    <w:p w14:paraId="738E0B80" w14:textId="04A676CD" w:rsidR="00AD3612" w:rsidRDefault="00AD3612" w:rsidP="00C4702F">
      <w:pPr>
        <w:pStyle w:val="Odstavecseseznamem"/>
        <w:numPr>
          <w:ilvl w:val="1"/>
          <w:numId w:val="57"/>
        </w:numPr>
        <w:spacing w:before="120" w:after="0" w:line="240" w:lineRule="auto"/>
        <w:ind w:left="284" w:hanging="568"/>
        <w:jc w:val="both"/>
        <w:rPr>
          <w:rFonts w:ascii="Times New Roman" w:hAnsi="Times New Roman"/>
          <w:bCs/>
          <w:sz w:val="24"/>
          <w:szCs w:val="24"/>
        </w:rPr>
      </w:pPr>
      <w:r w:rsidRPr="00C4702F">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7693ADDC" w14:textId="77777777" w:rsidR="00844CFD" w:rsidRPr="00844CFD" w:rsidRDefault="00844CFD" w:rsidP="00844CFD">
      <w:pPr>
        <w:pStyle w:val="Odstavecseseznamem"/>
        <w:spacing w:before="120" w:after="0" w:line="240" w:lineRule="auto"/>
        <w:ind w:left="284"/>
        <w:jc w:val="both"/>
        <w:rPr>
          <w:rFonts w:ascii="Times New Roman" w:hAnsi="Times New Roman"/>
          <w:bCs/>
          <w:sz w:val="12"/>
          <w:szCs w:val="12"/>
        </w:rPr>
      </w:pPr>
    </w:p>
    <w:p w14:paraId="0794C3B2" w14:textId="1852EE62" w:rsidR="00AD3612" w:rsidRPr="00C4702F" w:rsidRDefault="00AD3612" w:rsidP="00C4702F">
      <w:pPr>
        <w:pStyle w:val="Odstavecseseznamem"/>
        <w:numPr>
          <w:ilvl w:val="1"/>
          <w:numId w:val="57"/>
        </w:numPr>
        <w:spacing w:before="120" w:after="0" w:line="240" w:lineRule="auto"/>
        <w:ind w:left="284" w:hanging="568"/>
        <w:jc w:val="both"/>
        <w:rPr>
          <w:rFonts w:ascii="Times New Roman" w:hAnsi="Times New Roman"/>
          <w:bCs/>
          <w:sz w:val="24"/>
          <w:szCs w:val="24"/>
        </w:rPr>
      </w:pPr>
      <w:r w:rsidRPr="00C4702F">
        <w:rPr>
          <w:rFonts w:ascii="Times New Roman" w:hAnsi="Times New Roman"/>
          <w:bCs/>
          <w:sz w:val="24"/>
          <w:szCs w:val="24"/>
        </w:rPr>
        <w:t>Zhotovitel se zavazuje dodržovat minimálně následující základní pracovní standardy:</w:t>
      </w:r>
    </w:p>
    <w:p w14:paraId="712445C0" w14:textId="77777777"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94B889"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3F7814E5"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7CC666B6"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625F45E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7C0AB85D"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424FC01F"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088A3451"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3905ACB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3AB684AB" w:rsidR="00AD3612" w:rsidRPr="0013500C" w:rsidRDefault="00AD3612" w:rsidP="00C4702F">
      <w:pPr>
        <w:numPr>
          <w:ilvl w:val="1"/>
          <w:numId w:val="5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FE4DEB">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77777777" w:rsidR="00AD3612" w:rsidRPr="0013500C" w:rsidRDefault="00AD3612" w:rsidP="00C4702F">
      <w:pPr>
        <w:numPr>
          <w:ilvl w:val="1"/>
          <w:numId w:val="5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77777777" w:rsidR="00AD3612" w:rsidRPr="0013500C" w:rsidRDefault="00AD3612" w:rsidP="00C4702F">
      <w:pPr>
        <w:numPr>
          <w:ilvl w:val="1"/>
          <w:numId w:val="5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540320E3" w14:textId="77777777" w:rsidR="00AD3612" w:rsidRPr="0013500C" w:rsidRDefault="00AD3612" w:rsidP="00C4702F">
      <w:pPr>
        <w:numPr>
          <w:ilvl w:val="1"/>
          <w:numId w:val="5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7118FEA" w14:textId="685FFA97" w:rsidR="00AD3612" w:rsidRPr="0013500C" w:rsidRDefault="008F3AD9" w:rsidP="00C4702F">
      <w:pPr>
        <w:numPr>
          <w:ilvl w:val="1"/>
          <w:numId w:val="57"/>
        </w:numPr>
        <w:spacing w:before="120" w:after="0" w:line="240" w:lineRule="auto"/>
        <w:ind w:left="284" w:hanging="568"/>
        <w:jc w:val="both"/>
        <w:rPr>
          <w:rFonts w:ascii="Times New Roman" w:hAnsi="Times New Roman"/>
          <w:sz w:val="24"/>
          <w:szCs w:val="24"/>
        </w:rPr>
      </w:pPr>
      <w:r>
        <w:rPr>
          <w:rFonts w:ascii="Times New Roman" w:hAnsi="Times New Roman"/>
          <w:sz w:val="24"/>
          <w:szCs w:val="24"/>
        </w:rPr>
        <w:lastRenderedPageBreak/>
        <w:t xml:space="preserve">Zhotovitel </w:t>
      </w:r>
      <w:r w:rsidR="00AD3612" w:rsidRPr="0013500C">
        <w:rPr>
          <w:rFonts w:ascii="Times New Roman" w:hAnsi="Times New Roman"/>
          <w:sz w:val="24"/>
          <w:szCs w:val="24"/>
        </w:rPr>
        <w:t>je povinen před</w:t>
      </w:r>
      <w:r w:rsidR="00FE4DEB">
        <w:rPr>
          <w:rFonts w:ascii="Times New Roman" w:hAnsi="Times New Roman"/>
          <w:sz w:val="24"/>
          <w:szCs w:val="24"/>
        </w:rPr>
        <w:t>ložit</w:t>
      </w:r>
      <w:r w:rsidR="00AD3612" w:rsidRPr="0013500C">
        <w:rPr>
          <w:rFonts w:ascii="Times New Roman" w:hAnsi="Times New Roman"/>
          <w:sz w:val="24"/>
          <w:szCs w:val="24"/>
        </w:rPr>
        <w:t xml:space="preserve"> </w:t>
      </w:r>
      <w:r w:rsidR="00FE4DEB">
        <w:rPr>
          <w:rFonts w:ascii="Times New Roman" w:hAnsi="Times New Roman"/>
          <w:sz w:val="24"/>
          <w:szCs w:val="24"/>
        </w:rPr>
        <w:t>při předání díla</w:t>
      </w:r>
      <w:r w:rsidR="00FE4DEB" w:rsidRPr="0013500C">
        <w:rPr>
          <w:rFonts w:ascii="Times New Roman" w:hAnsi="Times New Roman"/>
          <w:sz w:val="24"/>
          <w:szCs w:val="24"/>
        </w:rPr>
        <w:t xml:space="preserve"> </w:t>
      </w:r>
      <w:r w:rsidR="00AD3612" w:rsidRPr="0013500C">
        <w:rPr>
          <w:rFonts w:ascii="Times New Roman" w:hAnsi="Times New Roman"/>
          <w:sz w:val="24"/>
          <w:szCs w:val="24"/>
        </w:rPr>
        <w:t xml:space="preserve">čestné prohlášení, že všechny platby svým poddodavatelům provedl řádně a včas. Zadavatel si vyhrazuje právo ověřit pravdivost poskytnutý informací u jednotlivých poddodavatelů. </w:t>
      </w:r>
    </w:p>
    <w:p w14:paraId="17CAC99E" w14:textId="77777777" w:rsidR="00AD3612" w:rsidRPr="0041156D" w:rsidRDefault="00AD3612" w:rsidP="00C4702F">
      <w:pPr>
        <w:numPr>
          <w:ilvl w:val="1"/>
          <w:numId w:val="5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 a poskytnout Objednateli nezbytnou součinnost k jejímu provedení.</w:t>
      </w:r>
    </w:p>
    <w:p w14:paraId="59A5826C" w14:textId="046948D0" w:rsidR="00AD3612" w:rsidRPr="0041156D" w:rsidRDefault="00AD3612" w:rsidP="00C4702F">
      <w:pPr>
        <w:numPr>
          <w:ilvl w:val="1"/>
          <w:numId w:val="5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w:t>
      </w:r>
      <w:r w:rsidR="00844CFD">
        <w:rPr>
          <w:rFonts w:ascii="Times New Roman" w:hAnsi="Times New Roman"/>
          <w:sz w:val="24"/>
          <w:szCs w:val="24"/>
        </w:rPr>
        <w:t>5</w:t>
      </w:r>
      <w:r w:rsidRPr="0041156D">
        <w:rPr>
          <w:rFonts w:ascii="Times New Roman" w:hAnsi="Times New Roman"/>
          <w:sz w:val="24"/>
          <w:szCs w:val="24"/>
        </w:rPr>
        <w:t>.3.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3D8942C6" w14:textId="77777777" w:rsidR="00AD3612" w:rsidRPr="0041156D" w:rsidRDefault="00AD3612" w:rsidP="00C4702F">
      <w:pPr>
        <w:numPr>
          <w:ilvl w:val="1"/>
          <w:numId w:val="5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55D38217" w14:textId="748C9853" w:rsidR="00AD3612" w:rsidRPr="0041156D" w:rsidRDefault="00AD3612" w:rsidP="00C4702F">
      <w:pPr>
        <w:numPr>
          <w:ilvl w:val="1"/>
          <w:numId w:val="5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 v rámci řízení zahájeného dle odst. 1</w:t>
      </w:r>
      <w:r w:rsidR="00BC74F0">
        <w:rPr>
          <w:rFonts w:ascii="Times New Roman" w:hAnsi="Times New Roman"/>
          <w:sz w:val="24"/>
          <w:szCs w:val="24"/>
        </w:rPr>
        <w:t>5</w:t>
      </w:r>
      <w:r w:rsidRPr="0041156D">
        <w:rPr>
          <w:rFonts w:ascii="Times New Roman" w:hAnsi="Times New Roman"/>
          <w:sz w:val="24"/>
          <w:szCs w:val="24"/>
        </w:rPr>
        <w:t>.9.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2E32963B" w14:textId="6EE97388" w:rsidR="00AD3612" w:rsidRPr="0041156D" w:rsidRDefault="00AD3612" w:rsidP="00C4702F">
      <w:pPr>
        <w:numPr>
          <w:ilvl w:val="1"/>
          <w:numId w:val="5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8F3AD9">
        <w:rPr>
          <w:rFonts w:ascii="Times New Roman" w:hAnsi="Times New Roman"/>
          <w:sz w:val="24"/>
          <w:szCs w:val="24"/>
        </w:rPr>
        <w:t xml:space="preserve">Zhotoviteli </w:t>
      </w:r>
      <w:r w:rsidRPr="0041156D">
        <w:rPr>
          <w:rFonts w:ascii="Times New Roman" w:hAnsi="Times New Roman"/>
          <w:sz w:val="24"/>
          <w:szCs w:val="24"/>
        </w:rPr>
        <w:t>zaplacení smluvní pokuty ve výši:</w:t>
      </w:r>
    </w:p>
    <w:p w14:paraId="65BA2228" w14:textId="2ABFD530" w:rsidR="00AD3612" w:rsidRPr="0013500C" w:rsidRDefault="00AD3612" w:rsidP="00844CFD">
      <w:pPr>
        <w:spacing w:before="100" w:beforeAutospacing="1" w:after="100" w:afterAutospacing="1" w:line="240" w:lineRule="auto"/>
        <w:ind w:left="426"/>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 v případě, že Dodavatel bude v prodlení s plněním povinnosti oznámit</w:t>
      </w:r>
      <w:r w:rsidRPr="0013500C">
        <w:rPr>
          <w:rFonts w:ascii="Times New Roman" w:eastAsia="Times New Roman" w:hAnsi="Times New Roman"/>
          <w:sz w:val="24"/>
          <w:szCs w:val="24"/>
          <w:lang w:eastAsia="cs-CZ"/>
        </w:rPr>
        <w:t xml:space="preserve"> Objednateli zahájení řízení a uvést datum jeho zahájení dle odst. 1</w:t>
      </w:r>
      <w:r w:rsidR="00C4702F">
        <w:rPr>
          <w:rFonts w:ascii="Times New Roman" w:eastAsia="Times New Roman" w:hAnsi="Times New Roman"/>
          <w:sz w:val="24"/>
          <w:szCs w:val="24"/>
          <w:lang w:eastAsia="cs-CZ"/>
        </w:rPr>
        <w:t>5</w:t>
      </w:r>
      <w:r w:rsidRPr="0013500C">
        <w:rPr>
          <w:rFonts w:ascii="Times New Roman" w:eastAsia="Times New Roman" w:hAnsi="Times New Roman"/>
          <w:sz w:val="24"/>
          <w:szCs w:val="24"/>
          <w:lang w:eastAsia="cs-CZ"/>
        </w:rPr>
        <w:t xml:space="preserve">.9. Smlouvy; a to vždy za každý jednotlivý případ </w:t>
      </w:r>
      <w:proofErr w:type="gramStart"/>
      <w:r w:rsidRPr="0013500C">
        <w:rPr>
          <w:rFonts w:ascii="Times New Roman" w:eastAsia="Times New Roman" w:hAnsi="Times New Roman"/>
          <w:sz w:val="24"/>
          <w:szCs w:val="24"/>
          <w:lang w:eastAsia="cs-CZ"/>
        </w:rPr>
        <w:t>porušení</w:t>
      </w:r>
      <w:proofErr w:type="gramEnd"/>
      <w:r w:rsidRPr="0013500C">
        <w:rPr>
          <w:rFonts w:ascii="Times New Roman" w:eastAsia="Times New Roman" w:hAnsi="Times New Roman"/>
          <w:sz w:val="24"/>
          <w:szCs w:val="24"/>
          <w:lang w:eastAsia="cs-CZ"/>
        </w:rPr>
        <w:t xml:space="preserve"> a i jen započatý den prodlení</w:t>
      </w:r>
      <w:r w:rsidR="00844CFD">
        <w:rPr>
          <w:rFonts w:ascii="Times New Roman" w:eastAsia="Times New Roman" w:hAnsi="Times New Roman"/>
          <w:sz w:val="24"/>
          <w:szCs w:val="24"/>
          <w:lang w:eastAsia="cs-CZ"/>
        </w:rPr>
        <w:t>;</w:t>
      </w:r>
    </w:p>
    <w:p w14:paraId="30BD58BC" w14:textId="4FE17257" w:rsidR="00AD3612" w:rsidRPr="0013500C" w:rsidRDefault="00AD3612" w:rsidP="00844CFD">
      <w:pPr>
        <w:spacing w:before="100" w:beforeAutospacing="1" w:after="100" w:afterAutospacing="1" w:line="240" w:lineRule="auto"/>
        <w:ind w:left="426"/>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 v případě, že Dodavatel bude v prodlení s plněním povinnosti předložit Objednateli kopii pravomocného rozhodnutí, jímž se řízení končí, a uvést datum právní moci, dle odst. 1</w:t>
      </w:r>
      <w:r w:rsidR="00844CFD">
        <w:rPr>
          <w:rFonts w:ascii="Times New Roman" w:eastAsia="Times New Roman" w:hAnsi="Times New Roman"/>
          <w:sz w:val="24"/>
          <w:szCs w:val="24"/>
          <w:lang w:eastAsia="cs-CZ"/>
        </w:rPr>
        <w:t>5</w:t>
      </w:r>
      <w:r w:rsidRPr="0013500C">
        <w:rPr>
          <w:rFonts w:ascii="Times New Roman" w:eastAsia="Times New Roman" w:hAnsi="Times New Roman"/>
          <w:sz w:val="24"/>
          <w:szCs w:val="24"/>
          <w:lang w:eastAsia="cs-CZ"/>
        </w:rPr>
        <w:t xml:space="preserve">.10. Smlouvy; a to vždy za každý jednotlivý případ </w:t>
      </w:r>
      <w:proofErr w:type="gramStart"/>
      <w:r w:rsidRPr="0013500C">
        <w:rPr>
          <w:rFonts w:ascii="Times New Roman" w:eastAsia="Times New Roman" w:hAnsi="Times New Roman"/>
          <w:sz w:val="24"/>
          <w:szCs w:val="24"/>
          <w:lang w:eastAsia="cs-CZ"/>
        </w:rPr>
        <w:t>porušení</w:t>
      </w:r>
      <w:proofErr w:type="gramEnd"/>
      <w:r w:rsidRPr="0013500C">
        <w:rPr>
          <w:rFonts w:ascii="Times New Roman" w:eastAsia="Times New Roman" w:hAnsi="Times New Roman"/>
          <w:sz w:val="24"/>
          <w:szCs w:val="24"/>
          <w:lang w:eastAsia="cs-CZ"/>
        </w:rPr>
        <w:t xml:space="preserve"> a i jen započatý den prodlení.</w:t>
      </w:r>
    </w:p>
    <w:p w14:paraId="6B01F5F7" w14:textId="63EA3353" w:rsidR="00AD3612" w:rsidRPr="0041156D" w:rsidRDefault="00AD3612" w:rsidP="00C4702F">
      <w:pPr>
        <w:numPr>
          <w:ilvl w:val="1"/>
          <w:numId w:val="5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Smlouvy, pokud Zhotovitel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dle odst. 1</w:t>
      </w:r>
      <w:r w:rsidR="00844CFD">
        <w:rPr>
          <w:rFonts w:ascii="Times New Roman" w:eastAsia="Times New Roman" w:hAnsi="Times New Roman"/>
          <w:sz w:val="24"/>
          <w:szCs w:val="24"/>
          <w:lang w:eastAsia="cs-CZ"/>
        </w:rPr>
        <w:t>5</w:t>
      </w:r>
      <w:r w:rsidRPr="0041156D">
        <w:rPr>
          <w:rFonts w:ascii="Times New Roman" w:eastAsia="Times New Roman" w:hAnsi="Times New Roman"/>
          <w:sz w:val="24"/>
          <w:szCs w:val="24"/>
          <w:lang w:eastAsia="cs-CZ"/>
        </w:rPr>
        <w:t>. 9. Smlouvy.</w:t>
      </w:r>
    </w:p>
    <w:p w14:paraId="4546047C" w14:textId="77777777" w:rsidR="00AD3612" w:rsidRDefault="00AD3612" w:rsidP="00C4702F">
      <w:pPr>
        <w:numPr>
          <w:ilvl w:val="1"/>
          <w:numId w:val="5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4783603" w14:textId="1F98EC64" w:rsidR="000E4BE9" w:rsidRPr="00A52D60" w:rsidRDefault="000E4BE9" w:rsidP="000E4BE9">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p>
    <w:p w14:paraId="62BCD5B9" w14:textId="77777777" w:rsidR="000E4BE9" w:rsidRPr="00EC746D" w:rsidRDefault="000E4BE9" w:rsidP="000E4BE9">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016002BC" w14:textId="27F2C543" w:rsidR="000E4BE9" w:rsidRPr="00A52D60" w:rsidRDefault="000E4BE9" w:rsidP="000E4BE9">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16.1.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5B55A8AF"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lastRenderedPageBreak/>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p>
    <w:p w14:paraId="003518DF"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1007D30B"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17381109"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14:paraId="5CF2456A"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555DD9EA"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14:paraId="0C7DD355" w14:textId="06C4355C"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 xml:space="preserve">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w:t>
      </w:r>
      <w:r w:rsidR="0016098C">
        <w:rPr>
          <w:rFonts w:ascii="Times New Roman" w:hAnsi="Times New Roman"/>
          <w:sz w:val="24"/>
          <w:lang w:eastAsia="cs-CZ"/>
        </w:rPr>
        <w:t>objednatelem</w:t>
      </w:r>
      <w:r w:rsidRPr="00A52D60">
        <w:rPr>
          <w:rFonts w:ascii="Times New Roman" w:hAnsi="Times New Roman"/>
          <w:sz w:val="24"/>
          <w:lang w:eastAsia="cs-CZ"/>
        </w:rPr>
        <w:t>,</w:t>
      </w:r>
    </w:p>
    <w:p w14:paraId="522117E1"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p>
    <w:p w14:paraId="5A9DEED3" w14:textId="77777777" w:rsidR="000E4BE9" w:rsidRPr="00A52D60"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77DFF78E" w14:textId="77777777" w:rsidR="000E4BE9" w:rsidRPr="00A52D60" w:rsidRDefault="000E4BE9" w:rsidP="000E4BE9">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6628F9CB" w14:textId="77777777" w:rsidR="000E4BE9" w:rsidRPr="00EC746D" w:rsidRDefault="000E4BE9" w:rsidP="000E4BE9">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a),</w:t>
      </w:r>
      <w:r>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11"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11"/>
      <w:r w:rsidRPr="00A52D60">
        <w:rPr>
          <w:rFonts w:ascii="Times New Roman" w:hAnsi="Times New Roman"/>
          <w:sz w:val="24"/>
          <w:lang w:eastAsia="cs-CZ"/>
        </w:rPr>
        <w:t>.</w:t>
      </w:r>
    </w:p>
    <w:p w14:paraId="4D03E0A6" w14:textId="744689F1" w:rsidR="000E4BE9" w:rsidRDefault="000E4BE9" w:rsidP="000E4BE9">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16</w:t>
      </w:r>
      <w:r w:rsidRPr="00EC746D">
        <w:rPr>
          <w:rFonts w:ascii="Times New Roman" w:hAnsi="Times New Roman"/>
          <w:sz w:val="24"/>
          <w:lang w:eastAsia="cs-CZ"/>
        </w:rPr>
        <w:t>.2.</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Zákona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28CE1C78"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0626EB1C"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1E16378A"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55D5C9C"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79B69E57" w14:textId="77777777" w:rsidR="000E4BE9" w:rsidRPr="005E2F05" w:rsidRDefault="000E4BE9" w:rsidP="000E4BE9">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6DE56F5B"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lastRenderedPageBreak/>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15EDEABA"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63528E00" w14:textId="77777777" w:rsidR="000E4BE9" w:rsidRPr="005E2F05" w:rsidRDefault="000E4BE9" w:rsidP="000E4BE9">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11E8B2F"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BCE8D93"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7E1A11D9"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492B9CAE"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292699F3"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8ECD7D8"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412147C5" w14:textId="77777777" w:rsidR="000E4BE9" w:rsidRPr="005E2F05" w:rsidRDefault="000E4BE9" w:rsidP="000E4BE9">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34CB234A" w14:textId="77777777" w:rsidR="000E4BE9" w:rsidRDefault="000E4BE9" w:rsidP="000E4BE9">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5F290EF8" w14:textId="77777777" w:rsidR="000E4BE9" w:rsidRDefault="000E4BE9" w:rsidP="00D34862">
      <w:pPr>
        <w:keepNext/>
        <w:spacing w:before="120" w:after="120" w:line="240" w:lineRule="auto"/>
        <w:contextualSpacing/>
        <w:jc w:val="center"/>
        <w:rPr>
          <w:rFonts w:ascii="Times New Roman" w:eastAsia="Times New Roman" w:hAnsi="Times New Roman"/>
          <w:b/>
          <w:bCs/>
          <w:sz w:val="24"/>
          <w:szCs w:val="24"/>
          <w:lang w:eastAsia="cs-CZ"/>
        </w:rPr>
      </w:pPr>
    </w:p>
    <w:p w14:paraId="06910904" w14:textId="3A1565CA"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0E4BE9">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222FA6F3"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51A08001" w14:textId="2803FD3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w:t>
      </w:r>
      <w:r w:rsidR="003C0BF2">
        <w:rPr>
          <w:rFonts w:ascii="Times New Roman" w:hAnsi="Times New Roman"/>
          <w:sz w:val="24"/>
          <w:lang w:eastAsia="cs-CZ"/>
        </w:rPr>
        <w:t>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48E18FD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22DB37D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144E69F9" w14:textId="7B9E6479"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2D6B6DFE"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56B4EC1F" w14:textId="52A8948C"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30103D42" w14:textId="473012AB"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73124ABF" w14:textId="7E99E0FE"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1C83FC49" w14:textId="3114B750" w:rsidR="00662FF1" w:rsidRPr="00EC746D" w:rsidRDefault="00AD3612" w:rsidP="00844CFD">
      <w:pPr>
        <w:pStyle w:val="Level2"/>
        <w:numPr>
          <w:ilvl w:val="0"/>
          <w:numId w:val="0"/>
        </w:numPr>
        <w:suppressAutoHyphens/>
        <w:spacing w:before="120" w:after="120" w:line="240" w:lineRule="auto"/>
        <w:ind w:left="284" w:hanging="568"/>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00A858F9" w:rsidR="00F4292D" w:rsidRPr="00EC746D" w:rsidRDefault="00AD3612" w:rsidP="00844CFD">
      <w:pPr>
        <w:pStyle w:val="Level2"/>
        <w:numPr>
          <w:ilvl w:val="0"/>
          <w:numId w:val="0"/>
        </w:numPr>
        <w:suppressAutoHyphens/>
        <w:spacing w:before="120" w:after="120" w:line="240" w:lineRule="auto"/>
        <w:ind w:left="284" w:hanging="568"/>
        <w:rPr>
          <w:rFonts w:ascii="Times New Roman" w:hAnsi="Times New Roman"/>
          <w:sz w:val="24"/>
          <w:lang w:eastAsia="cs-CZ"/>
        </w:rPr>
      </w:pPr>
      <w:r>
        <w:rPr>
          <w:rFonts w:ascii="Times New Roman" w:hAnsi="Times New Roman"/>
          <w:sz w:val="24"/>
          <w:lang w:eastAsia="cs-CZ"/>
        </w:rPr>
        <w:t>1</w:t>
      </w:r>
      <w:r w:rsidR="003C0BF2">
        <w:rPr>
          <w:rFonts w:ascii="Times New Roman" w:hAnsi="Times New Roman"/>
          <w:sz w:val="24"/>
          <w:lang w:eastAsia="cs-CZ"/>
        </w:rPr>
        <w:t>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7F65D1EE" w14:textId="619804F7" w:rsidR="000E4BE9" w:rsidRDefault="00E243B1" w:rsidP="000E4BE9">
      <w:pPr>
        <w:pStyle w:val="Level2"/>
        <w:numPr>
          <w:ilvl w:val="0"/>
          <w:numId w:val="36"/>
        </w:numPr>
        <w:suppressAutoHyphens/>
        <w:spacing w:before="120" w:after="120" w:line="240" w:lineRule="auto"/>
        <w:rPr>
          <w:rFonts w:ascii="Times New Roman" w:hAnsi="Times New Roman"/>
          <w:sz w:val="24"/>
          <w:lang w:eastAsia="cs-CZ"/>
        </w:rPr>
      </w:pPr>
      <w:bookmarkStart w:id="12" w:name="_Hlk182329322"/>
      <w:r>
        <w:rPr>
          <w:rFonts w:ascii="Times New Roman" w:hAnsi="Times New Roman"/>
          <w:sz w:val="24"/>
          <w:lang w:eastAsia="cs-CZ"/>
        </w:rPr>
        <w:t>Prováděcí</w:t>
      </w:r>
      <w:r w:rsidR="000E4BE9">
        <w:rPr>
          <w:rFonts w:ascii="Times New Roman" w:hAnsi="Times New Roman"/>
          <w:sz w:val="24"/>
          <w:lang w:eastAsia="cs-CZ"/>
        </w:rPr>
        <w:t xml:space="preserve"> dokumentace</w:t>
      </w:r>
      <w:r w:rsidR="000E4BE9" w:rsidRPr="00EC746D">
        <w:rPr>
          <w:rFonts w:ascii="Times New Roman" w:hAnsi="Times New Roman"/>
          <w:sz w:val="24"/>
          <w:lang w:eastAsia="cs-CZ"/>
        </w:rPr>
        <w:t xml:space="preserve"> </w:t>
      </w:r>
    </w:p>
    <w:p w14:paraId="003383BD" w14:textId="77777777" w:rsidR="000E4BE9" w:rsidRDefault="000E4BE9" w:rsidP="000E4BE9">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Pr>
          <w:rFonts w:ascii="Times New Roman" w:hAnsi="Times New Roman"/>
          <w:sz w:val="24"/>
          <w:lang w:eastAsia="cs-CZ"/>
        </w:rPr>
        <w:t xml:space="preserve"> </w:t>
      </w:r>
    </w:p>
    <w:p w14:paraId="535188E8" w14:textId="4BA36BBF" w:rsidR="000E4BE9" w:rsidRDefault="000E4BE9" w:rsidP="000E4BE9">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Oceněný výkaz výměr</w:t>
      </w:r>
      <w:r w:rsidR="00E243B1">
        <w:rPr>
          <w:rFonts w:ascii="Times New Roman" w:hAnsi="Times New Roman"/>
          <w:sz w:val="24"/>
          <w:lang w:eastAsia="cs-CZ"/>
        </w:rPr>
        <w:t xml:space="preserve"> (položkový rozpočet)</w:t>
      </w:r>
    </w:p>
    <w:bookmarkEnd w:id="12"/>
    <w:p w14:paraId="0DBE125E" w14:textId="5DD629C9"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3C0BF2">
        <w:rPr>
          <w:rFonts w:ascii="Times New Roman" w:eastAsia="Times New Roman" w:hAnsi="Times New Roman"/>
          <w:sz w:val="24"/>
          <w:szCs w:val="24"/>
          <w:lang w:eastAsia="cs-CZ"/>
        </w:rPr>
        <w:t>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2E4B71DA" w14:textId="77777777" w:rsidR="00844CFD" w:rsidRPr="00EC746D" w:rsidRDefault="00844CFD"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06778B10" w:rsidR="00310CC2" w:rsidRPr="00EC746D" w:rsidRDefault="009A3A95" w:rsidP="00844CF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D15643">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BFEB" w14:textId="77777777" w:rsidR="003632E7" w:rsidRDefault="003632E7" w:rsidP="00B41C40">
      <w:pPr>
        <w:spacing w:after="0" w:line="240" w:lineRule="auto"/>
      </w:pPr>
      <w:r>
        <w:separator/>
      </w:r>
    </w:p>
  </w:endnote>
  <w:endnote w:type="continuationSeparator" w:id="0">
    <w:p w14:paraId="2A7B1DE7" w14:textId="77777777" w:rsidR="003632E7" w:rsidRDefault="003632E7"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69486799" w14:textId="435EC960" w:rsidR="0051412E" w:rsidRPr="00067A6F" w:rsidRDefault="0051412E"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2D6184">
              <w:rPr>
                <w:rFonts w:ascii="Times New Roman" w:hAnsi="Times New Roman"/>
                <w:b/>
                <w:bCs/>
                <w:noProof/>
                <w:sz w:val="20"/>
                <w:szCs w:val="20"/>
              </w:rPr>
              <w:t>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2D6184">
              <w:rPr>
                <w:rFonts w:ascii="Times New Roman" w:hAnsi="Times New Roman"/>
                <w:b/>
                <w:bCs/>
                <w:noProof/>
                <w:sz w:val="20"/>
                <w:szCs w:val="20"/>
              </w:rPr>
              <w:t>16</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1A27" w14:textId="77777777" w:rsidR="003632E7" w:rsidRDefault="003632E7" w:rsidP="00B41C40">
      <w:pPr>
        <w:spacing w:after="0" w:line="240" w:lineRule="auto"/>
      </w:pPr>
      <w:r>
        <w:separator/>
      </w:r>
    </w:p>
  </w:footnote>
  <w:footnote w:type="continuationSeparator" w:id="0">
    <w:p w14:paraId="7CD4CAE1" w14:textId="77777777" w:rsidR="003632E7" w:rsidRDefault="003632E7"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F4E" w14:textId="1065A983" w:rsidR="00201531" w:rsidRDefault="00201531">
    <w:pPr>
      <w:pStyle w:val="Zhlav"/>
    </w:pPr>
    <w:r w:rsidRPr="003643FE">
      <w:rPr>
        <w:noProof/>
      </w:rPr>
      <w:drawing>
        <wp:anchor distT="0" distB="0" distL="114300" distR="114300" simplePos="0" relativeHeight="251659264" behindDoc="1" locked="0" layoutInCell="1" allowOverlap="1" wp14:anchorId="2724AF94" wp14:editId="48D3500E">
          <wp:simplePos x="0" y="0"/>
          <wp:positionH relativeFrom="margin">
            <wp:align>center</wp:align>
          </wp:positionH>
          <wp:positionV relativeFrom="paragraph">
            <wp:posOffset>13970</wp:posOffset>
          </wp:positionV>
          <wp:extent cx="4463415" cy="523875"/>
          <wp:effectExtent l="0" t="0" r="0"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463415" cy="523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2900034"/>
    <w:multiLevelType w:val="hybridMultilevel"/>
    <w:tmpl w:val="65F859B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311651"/>
    <w:multiLevelType w:val="multilevel"/>
    <w:tmpl w:val="AE1CF4A2"/>
    <w:lvl w:ilvl="0">
      <w:start w:val="12"/>
      <w:numFmt w:val="decimal"/>
      <w:lvlText w:val="%1."/>
      <w:lvlJc w:val="left"/>
      <w:pPr>
        <w:ind w:left="600" w:hanging="600"/>
      </w:pPr>
      <w:rPr>
        <w:rFonts w:hint="default"/>
      </w:rPr>
    </w:lvl>
    <w:lvl w:ilvl="1">
      <w:start w:val="10"/>
      <w:numFmt w:val="decimal"/>
      <w:lvlText w:val="%1.%2."/>
      <w:lvlJc w:val="left"/>
      <w:pPr>
        <w:ind w:left="2640" w:hanging="60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6"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D3B37BF"/>
    <w:multiLevelType w:val="multilevel"/>
    <w:tmpl w:val="8EBC4E7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2"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7"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DC4EED"/>
    <w:multiLevelType w:val="multilevel"/>
    <w:tmpl w:val="0405001F"/>
    <w:numStyleLink w:val="Styl7"/>
  </w:abstractNum>
  <w:abstractNum w:abstractNumId="22"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4F7888"/>
    <w:multiLevelType w:val="multilevel"/>
    <w:tmpl w:val="F948C4E8"/>
    <w:numStyleLink w:val="Styl4"/>
  </w:abstractNum>
  <w:abstractNum w:abstractNumId="26"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7"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40250D40"/>
    <w:multiLevelType w:val="multilevel"/>
    <w:tmpl w:val="ABCC2482"/>
    <w:numStyleLink w:val="Styl3"/>
  </w:abstractNum>
  <w:abstractNum w:abstractNumId="29" w15:restartNumberingAfterBreak="0">
    <w:nsid w:val="411B6D97"/>
    <w:multiLevelType w:val="multilevel"/>
    <w:tmpl w:val="F1B68114"/>
    <w:lvl w:ilvl="0">
      <w:start w:val="6"/>
      <w:numFmt w:val="decimal"/>
      <w:lvlText w:val="%1."/>
      <w:lvlJc w:val="left"/>
      <w:pPr>
        <w:ind w:left="360" w:hanging="360"/>
      </w:pPr>
    </w:lvl>
    <w:lvl w:ilvl="1">
      <w:start w:val="1"/>
      <w:numFmt w:val="lowerLetter"/>
      <w:lvlText w:val="%2)"/>
      <w:lvlJc w:val="left"/>
      <w:pPr>
        <w:ind w:left="927"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C1522D"/>
    <w:multiLevelType w:val="multilevel"/>
    <w:tmpl w:val="0E6E04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52F260C8"/>
    <w:multiLevelType w:val="multilevel"/>
    <w:tmpl w:val="46AEDB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83D72C8"/>
    <w:multiLevelType w:val="hybridMultilevel"/>
    <w:tmpl w:val="464E72FA"/>
    <w:lvl w:ilvl="0" w:tplc="2B64F16C">
      <w:start w:val="1"/>
      <w:numFmt w:val="decimal"/>
      <w:lvlText w:val="%1."/>
      <w:lvlJc w:val="left"/>
      <w:pPr>
        <w:ind w:left="567" w:firstLine="141"/>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43"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4"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61302A"/>
    <w:multiLevelType w:val="multilevel"/>
    <w:tmpl w:val="2B582730"/>
    <w:numStyleLink w:val="Styl1"/>
  </w:abstractNum>
  <w:abstractNum w:abstractNumId="46"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9"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4C86CDA"/>
    <w:multiLevelType w:val="multilevel"/>
    <w:tmpl w:val="078A88B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D0B6805"/>
    <w:multiLevelType w:val="multilevel"/>
    <w:tmpl w:val="929A94B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341529"/>
    <w:multiLevelType w:val="multilevel"/>
    <w:tmpl w:val="497476D8"/>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53213D"/>
    <w:multiLevelType w:val="multilevel"/>
    <w:tmpl w:val="CD605B02"/>
    <w:lvl w:ilvl="0">
      <w:start w:val="12"/>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9"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706834741">
    <w:abstractNumId w:val="0"/>
  </w:num>
  <w:num w:numId="2" w16cid:durableId="1845974504">
    <w:abstractNumId w:val="36"/>
  </w:num>
  <w:num w:numId="3" w16cid:durableId="1710497958">
    <w:abstractNumId w:val="53"/>
  </w:num>
  <w:num w:numId="4" w16cid:durableId="855847976">
    <w:abstractNumId w:val="33"/>
  </w:num>
  <w:num w:numId="5" w16cid:durableId="1597637272">
    <w:abstractNumId w:val="46"/>
  </w:num>
  <w:num w:numId="6" w16cid:durableId="1801528939">
    <w:abstractNumId w:val="10"/>
  </w:num>
  <w:num w:numId="7" w16cid:durableId="2112433550">
    <w:abstractNumId w:val="15"/>
  </w:num>
  <w:num w:numId="8" w16cid:durableId="1738898025">
    <w:abstractNumId w:val="51"/>
  </w:num>
  <w:num w:numId="9" w16cid:durableId="1803378069">
    <w:abstractNumId w:val="7"/>
  </w:num>
  <w:num w:numId="10" w16cid:durableId="1015301156">
    <w:abstractNumId w:val="16"/>
  </w:num>
  <w:num w:numId="11" w16cid:durableId="459614939">
    <w:abstractNumId w:val="30"/>
  </w:num>
  <w:num w:numId="12" w16cid:durableId="1196771393">
    <w:abstractNumId w:val="20"/>
  </w:num>
  <w:num w:numId="13" w16cid:durableId="1290817809">
    <w:abstractNumId w:val="31"/>
  </w:num>
  <w:num w:numId="14" w16cid:durableId="2086102383">
    <w:abstractNumId w:val="28"/>
    <w:lvlOverride w:ilvl="1">
      <w:lvl w:ilvl="1">
        <w:start w:val="1"/>
        <w:numFmt w:val="decimal"/>
        <w:lvlText w:val="%1.%2."/>
        <w:lvlJc w:val="left"/>
        <w:pPr>
          <w:ind w:left="360" w:hanging="360"/>
        </w:pPr>
        <w:rPr>
          <w:rFonts w:hint="default"/>
          <w:b w:val="0"/>
          <w:strike w:val="0"/>
        </w:rPr>
      </w:lvl>
    </w:lvlOverride>
  </w:num>
  <w:num w:numId="15" w16cid:durableId="1608347520">
    <w:abstractNumId w:val="12"/>
  </w:num>
  <w:num w:numId="16" w16cid:durableId="1151168032">
    <w:abstractNumId w:val="18"/>
  </w:num>
  <w:num w:numId="17" w16cid:durableId="441344361">
    <w:abstractNumId w:val="25"/>
  </w:num>
  <w:num w:numId="18" w16cid:durableId="189146527">
    <w:abstractNumId w:val="47"/>
  </w:num>
  <w:num w:numId="19" w16cid:durableId="1635403748">
    <w:abstractNumId w:val="4"/>
  </w:num>
  <w:num w:numId="20" w16cid:durableId="1435787631">
    <w:abstractNumId w:val="52"/>
  </w:num>
  <w:num w:numId="21" w16cid:durableId="1453090860">
    <w:abstractNumId w:val="21"/>
    <w:lvlOverride w:ilvl="1">
      <w:lvl w:ilvl="1">
        <w:start w:val="1"/>
        <w:numFmt w:val="decimal"/>
        <w:lvlText w:val="%1.%2."/>
        <w:lvlJc w:val="left"/>
        <w:pPr>
          <w:ind w:left="716" w:hanging="432"/>
        </w:pPr>
        <w:rPr>
          <w:b w:val="0"/>
          <w:bCs w:val="0"/>
        </w:rPr>
      </w:lvl>
    </w:lvlOverride>
  </w:num>
  <w:num w:numId="22" w16cid:durableId="437716869">
    <w:abstractNumId w:val="45"/>
  </w:num>
  <w:num w:numId="23" w16cid:durableId="826745051">
    <w:abstractNumId w:val="14"/>
  </w:num>
  <w:num w:numId="24" w16cid:durableId="635991936">
    <w:abstractNumId w:val="41"/>
  </w:num>
  <w:num w:numId="25" w16cid:durableId="22168224">
    <w:abstractNumId w:val="35"/>
  </w:num>
  <w:num w:numId="26" w16cid:durableId="1978879363">
    <w:abstractNumId w:val="39"/>
  </w:num>
  <w:num w:numId="27" w16cid:durableId="2108231333">
    <w:abstractNumId w:val="44"/>
  </w:num>
  <w:num w:numId="28" w16cid:durableId="905605646">
    <w:abstractNumId w:val="8"/>
  </w:num>
  <w:num w:numId="29" w16cid:durableId="1956908602">
    <w:abstractNumId w:val="6"/>
  </w:num>
  <w:num w:numId="30" w16cid:durableId="1228107770">
    <w:abstractNumId w:val="48"/>
  </w:num>
  <w:num w:numId="31" w16cid:durableId="1886677608">
    <w:abstractNumId w:val="59"/>
  </w:num>
  <w:num w:numId="32" w16cid:durableId="1732147765">
    <w:abstractNumId w:val="11"/>
  </w:num>
  <w:num w:numId="33" w16cid:durableId="16108875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5106642">
    <w:abstractNumId w:val="19"/>
  </w:num>
  <w:num w:numId="35" w16cid:durableId="58334830">
    <w:abstractNumId w:val="27"/>
  </w:num>
  <w:num w:numId="36" w16cid:durableId="1969429938">
    <w:abstractNumId w:val="3"/>
  </w:num>
  <w:num w:numId="37" w16cid:durableId="547298776">
    <w:abstractNumId w:val="26"/>
  </w:num>
  <w:num w:numId="38" w16cid:durableId="4023340">
    <w:abstractNumId w:val="50"/>
  </w:num>
  <w:num w:numId="39" w16cid:durableId="2132704527">
    <w:abstractNumId w:val="37"/>
  </w:num>
  <w:num w:numId="40" w16cid:durableId="845481884">
    <w:abstractNumId w:val="13"/>
  </w:num>
  <w:num w:numId="41" w16cid:durableId="20010228">
    <w:abstractNumId w:val="24"/>
  </w:num>
  <w:num w:numId="42" w16cid:durableId="82344564">
    <w:abstractNumId w:val="23"/>
  </w:num>
  <w:num w:numId="43" w16cid:durableId="2100710735">
    <w:abstractNumId w:val="49"/>
  </w:num>
  <w:num w:numId="44" w16cid:durableId="729495584">
    <w:abstractNumId w:val="55"/>
  </w:num>
  <w:num w:numId="45" w16cid:durableId="1386679112">
    <w:abstractNumId w:val="22"/>
  </w:num>
  <w:num w:numId="46" w16cid:durableId="1912932919">
    <w:abstractNumId w:val="17"/>
  </w:num>
  <w:num w:numId="47" w16cid:durableId="576597827">
    <w:abstractNumId w:val="34"/>
  </w:num>
  <w:num w:numId="48" w16cid:durableId="1605962082">
    <w:abstractNumId w:val="57"/>
  </w:num>
  <w:num w:numId="49" w16cid:durableId="462892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4661668">
    <w:abstractNumId w:val="43"/>
  </w:num>
  <w:num w:numId="51" w16cid:durableId="1967613273">
    <w:abstractNumId w:val="1"/>
  </w:num>
  <w:num w:numId="52" w16cid:durableId="1667396722">
    <w:abstractNumId w:val="54"/>
  </w:num>
  <w:num w:numId="53" w16cid:durableId="500507107">
    <w:abstractNumId w:val="38"/>
  </w:num>
  <w:num w:numId="54" w16cid:durableId="2027516003">
    <w:abstractNumId w:val="58"/>
  </w:num>
  <w:num w:numId="55" w16cid:durableId="1859663612">
    <w:abstractNumId w:val="5"/>
  </w:num>
  <w:num w:numId="56" w16cid:durableId="1406758781">
    <w:abstractNumId w:val="9"/>
  </w:num>
  <w:num w:numId="57" w16cid:durableId="1179007257">
    <w:abstractNumId w:val="56"/>
  </w:num>
  <w:num w:numId="58" w16cid:durableId="546838348">
    <w:abstractNumId w:val="40"/>
  </w:num>
  <w:num w:numId="59" w16cid:durableId="1554846634">
    <w:abstractNumId w:val="21"/>
  </w:num>
  <w:num w:numId="60" w16cid:durableId="259264734">
    <w:abstractNumId w:val="29"/>
  </w:num>
  <w:num w:numId="61" w16cid:durableId="2103721816">
    <w:abstractNumId w:val="27"/>
    <w:lvlOverride w:ilvl="0">
      <w:startOverride w:val="1"/>
    </w:lvlOverride>
    <w:lvlOverride w:ilvl="1"/>
    <w:lvlOverride w:ilvl="2"/>
    <w:lvlOverride w:ilvl="3"/>
    <w:lvlOverride w:ilvl="4"/>
    <w:lvlOverride w:ilvl="5"/>
    <w:lvlOverride w:ilvl="6"/>
    <w:lvlOverride w:ilvl="7"/>
    <w:lvlOverride w:ilvl="8"/>
  </w:num>
  <w:num w:numId="62" w16cid:durableId="1602490517">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457640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167DF"/>
    <w:rsid w:val="000201A5"/>
    <w:rsid w:val="00024BF4"/>
    <w:rsid w:val="000254CD"/>
    <w:rsid w:val="00030D12"/>
    <w:rsid w:val="00031D61"/>
    <w:rsid w:val="00033D7C"/>
    <w:rsid w:val="0003734A"/>
    <w:rsid w:val="00041DB7"/>
    <w:rsid w:val="000443AA"/>
    <w:rsid w:val="000459AC"/>
    <w:rsid w:val="00046CD4"/>
    <w:rsid w:val="00051DD5"/>
    <w:rsid w:val="00053740"/>
    <w:rsid w:val="00061A4A"/>
    <w:rsid w:val="00067A6F"/>
    <w:rsid w:val="00071F0B"/>
    <w:rsid w:val="00072689"/>
    <w:rsid w:val="00072C98"/>
    <w:rsid w:val="000741DE"/>
    <w:rsid w:val="00074B62"/>
    <w:rsid w:val="000752E4"/>
    <w:rsid w:val="0007538A"/>
    <w:rsid w:val="00075704"/>
    <w:rsid w:val="0008348D"/>
    <w:rsid w:val="00087C72"/>
    <w:rsid w:val="00093D5A"/>
    <w:rsid w:val="0009464A"/>
    <w:rsid w:val="00096271"/>
    <w:rsid w:val="000A1395"/>
    <w:rsid w:val="000A3AB5"/>
    <w:rsid w:val="000A4E38"/>
    <w:rsid w:val="000B0DA9"/>
    <w:rsid w:val="000B1627"/>
    <w:rsid w:val="000B74D2"/>
    <w:rsid w:val="000C171C"/>
    <w:rsid w:val="000C26A4"/>
    <w:rsid w:val="000C2ACC"/>
    <w:rsid w:val="000D0729"/>
    <w:rsid w:val="000D3160"/>
    <w:rsid w:val="000D326C"/>
    <w:rsid w:val="000D4D40"/>
    <w:rsid w:val="000E0558"/>
    <w:rsid w:val="000E4BE9"/>
    <w:rsid w:val="000E4E82"/>
    <w:rsid w:val="000E630F"/>
    <w:rsid w:val="000E7BEB"/>
    <w:rsid w:val="000F6631"/>
    <w:rsid w:val="00101130"/>
    <w:rsid w:val="00107181"/>
    <w:rsid w:val="001226BD"/>
    <w:rsid w:val="00122BDD"/>
    <w:rsid w:val="00125C05"/>
    <w:rsid w:val="001273FC"/>
    <w:rsid w:val="001302A7"/>
    <w:rsid w:val="0013132A"/>
    <w:rsid w:val="00131C73"/>
    <w:rsid w:val="00133AB7"/>
    <w:rsid w:val="00140CB0"/>
    <w:rsid w:val="0014526D"/>
    <w:rsid w:val="001475F3"/>
    <w:rsid w:val="00152B75"/>
    <w:rsid w:val="00154D06"/>
    <w:rsid w:val="0015536E"/>
    <w:rsid w:val="0015740D"/>
    <w:rsid w:val="0016098C"/>
    <w:rsid w:val="00167870"/>
    <w:rsid w:val="00167E41"/>
    <w:rsid w:val="001729F5"/>
    <w:rsid w:val="00180956"/>
    <w:rsid w:val="00183AC1"/>
    <w:rsid w:val="0018430E"/>
    <w:rsid w:val="001853F8"/>
    <w:rsid w:val="00192D1B"/>
    <w:rsid w:val="00193CA8"/>
    <w:rsid w:val="001949F8"/>
    <w:rsid w:val="00197D9F"/>
    <w:rsid w:val="001A658E"/>
    <w:rsid w:val="001B0FDE"/>
    <w:rsid w:val="001B19D1"/>
    <w:rsid w:val="001B7CF0"/>
    <w:rsid w:val="001C2C11"/>
    <w:rsid w:val="001C442C"/>
    <w:rsid w:val="001D0306"/>
    <w:rsid w:val="001D13C7"/>
    <w:rsid w:val="001E04A3"/>
    <w:rsid w:val="001E0A89"/>
    <w:rsid w:val="001E79E7"/>
    <w:rsid w:val="001E7E67"/>
    <w:rsid w:val="001F02AF"/>
    <w:rsid w:val="001F0A6D"/>
    <w:rsid w:val="001F1150"/>
    <w:rsid w:val="001F1187"/>
    <w:rsid w:val="001F5146"/>
    <w:rsid w:val="00201531"/>
    <w:rsid w:val="00204EDC"/>
    <w:rsid w:val="00206C81"/>
    <w:rsid w:val="00207D51"/>
    <w:rsid w:val="00212846"/>
    <w:rsid w:val="00217BC9"/>
    <w:rsid w:val="002228B7"/>
    <w:rsid w:val="00223CB0"/>
    <w:rsid w:val="00224B78"/>
    <w:rsid w:val="00232FEB"/>
    <w:rsid w:val="00233DAE"/>
    <w:rsid w:val="00235AB5"/>
    <w:rsid w:val="0023679A"/>
    <w:rsid w:val="00237A56"/>
    <w:rsid w:val="00242B69"/>
    <w:rsid w:val="00243A40"/>
    <w:rsid w:val="00246E31"/>
    <w:rsid w:val="002511F7"/>
    <w:rsid w:val="00275CBE"/>
    <w:rsid w:val="00276007"/>
    <w:rsid w:val="00285DE2"/>
    <w:rsid w:val="00291EC1"/>
    <w:rsid w:val="002A0B9F"/>
    <w:rsid w:val="002A189A"/>
    <w:rsid w:val="002A3411"/>
    <w:rsid w:val="002B1599"/>
    <w:rsid w:val="002B15A6"/>
    <w:rsid w:val="002B3378"/>
    <w:rsid w:val="002B3428"/>
    <w:rsid w:val="002B70E2"/>
    <w:rsid w:val="002B7C03"/>
    <w:rsid w:val="002C0451"/>
    <w:rsid w:val="002C09FA"/>
    <w:rsid w:val="002C1996"/>
    <w:rsid w:val="002C2F3F"/>
    <w:rsid w:val="002C3B7F"/>
    <w:rsid w:val="002D1AFB"/>
    <w:rsid w:val="002D1DB1"/>
    <w:rsid w:val="002D51ED"/>
    <w:rsid w:val="002D6184"/>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19BE"/>
    <w:rsid w:val="003520A9"/>
    <w:rsid w:val="00353225"/>
    <w:rsid w:val="003539F5"/>
    <w:rsid w:val="00353F6C"/>
    <w:rsid w:val="003567CA"/>
    <w:rsid w:val="00356B45"/>
    <w:rsid w:val="003632E7"/>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6F7D"/>
    <w:rsid w:val="003B7B9D"/>
    <w:rsid w:val="003C0BF2"/>
    <w:rsid w:val="003C7342"/>
    <w:rsid w:val="003D135A"/>
    <w:rsid w:val="003D377A"/>
    <w:rsid w:val="003D4C79"/>
    <w:rsid w:val="003E6F70"/>
    <w:rsid w:val="003E7B0B"/>
    <w:rsid w:val="003F18BE"/>
    <w:rsid w:val="00410515"/>
    <w:rsid w:val="004117A8"/>
    <w:rsid w:val="0041394D"/>
    <w:rsid w:val="00413CE2"/>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37AE"/>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9F7"/>
    <w:rsid w:val="0051412E"/>
    <w:rsid w:val="00514145"/>
    <w:rsid w:val="005165E3"/>
    <w:rsid w:val="00516C78"/>
    <w:rsid w:val="00524D30"/>
    <w:rsid w:val="005317D9"/>
    <w:rsid w:val="00534DF0"/>
    <w:rsid w:val="005367BE"/>
    <w:rsid w:val="00542ACD"/>
    <w:rsid w:val="00542D9D"/>
    <w:rsid w:val="005439CB"/>
    <w:rsid w:val="00544543"/>
    <w:rsid w:val="00552559"/>
    <w:rsid w:val="00554051"/>
    <w:rsid w:val="005541F0"/>
    <w:rsid w:val="005552E5"/>
    <w:rsid w:val="0055701F"/>
    <w:rsid w:val="005570D5"/>
    <w:rsid w:val="005610E5"/>
    <w:rsid w:val="005749DD"/>
    <w:rsid w:val="00575771"/>
    <w:rsid w:val="00580A64"/>
    <w:rsid w:val="005861FD"/>
    <w:rsid w:val="00592E95"/>
    <w:rsid w:val="00596984"/>
    <w:rsid w:val="00597B77"/>
    <w:rsid w:val="005A3B4C"/>
    <w:rsid w:val="005A3D41"/>
    <w:rsid w:val="005A408D"/>
    <w:rsid w:val="005A54A7"/>
    <w:rsid w:val="005A6EEE"/>
    <w:rsid w:val="005B0E78"/>
    <w:rsid w:val="005C6CD1"/>
    <w:rsid w:val="005D426E"/>
    <w:rsid w:val="005D563A"/>
    <w:rsid w:val="005F174A"/>
    <w:rsid w:val="005F1A2D"/>
    <w:rsid w:val="005F2436"/>
    <w:rsid w:val="005F5BAA"/>
    <w:rsid w:val="00610789"/>
    <w:rsid w:val="00611908"/>
    <w:rsid w:val="00611A22"/>
    <w:rsid w:val="00614956"/>
    <w:rsid w:val="00626F39"/>
    <w:rsid w:val="00635D30"/>
    <w:rsid w:val="006379BC"/>
    <w:rsid w:val="00651498"/>
    <w:rsid w:val="0065796F"/>
    <w:rsid w:val="00662FF1"/>
    <w:rsid w:val="00665834"/>
    <w:rsid w:val="006746D4"/>
    <w:rsid w:val="0067740A"/>
    <w:rsid w:val="006822E6"/>
    <w:rsid w:val="00684873"/>
    <w:rsid w:val="00685175"/>
    <w:rsid w:val="00686E19"/>
    <w:rsid w:val="00687F90"/>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3704B"/>
    <w:rsid w:val="00741408"/>
    <w:rsid w:val="0074798E"/>
    <w:rsid w:val="007513D7"/>
    <w:rsid w:val="00761DBD"/>
    <w:rsid w:val="00766878"/>
    <w:rsid w:val="00767EFA"/>
    <w:rsid w:val="00771B77"/>
    <w:rsid w:val="00773064"/>
    <w:rsid w:val="00775C56"/>
    <w:rsid w:val="007771F7"/>
    <w:rsid w:val="00782ABC"/>
    <w:rsid w:val="00783FC0"/>
    <w:rsid w:val="00787629"/>
    <w:rsid w:val="00794408"/>
    <w:rsid w:val="007A1686"/>
    <w:rsid w:val="007A2706"/>
    <w:rsid w:val="007A3A7B"/>
    <w:rsid w:val="007B5BBF"/>
    <w:rsid w:val="007B61A6"/>
    <w:rsid w:val="007C21CE"/>
    <w:rsid w:val="007C39C2"/>
    <w:rsid w:val="007C47F5"/>
    <w:rsid w:val="007C4ABE"/>
    <w:rsid w:val="007D70EE"/>
    <w:rsid w:val="007E5920"/>
    <w:rsid w:val="007E5D31"/>
    <w:rsid w:val="007E61C2"/>
    <w:rsid w:val="007E78AE"/>
    <w:rsid w:val="007F3940"/>
    <w:rsid w:val="007F4115"/>
    <w:rsid w:val="008035ED"/>
    <w:rsid w:val="0080483A"/>
    <w:rsid w:val="00804AD1"/>
    <w:rsid w:val="0081482B"/>
    <w:rsid w:val="008211EC"/>
    <w:rsid w:val="00831E65"/>
    <w:rsid w:val="008337F1"/>
    <w:rsid w:val="00836395"/>
    <w:rsid w:val="00841DAD"/>
    <w:rsid w:val="00844CFD"/>
    <w:rsid w:val="008470E3"/>
    <w:rsid w:val="00852C10"/>
    <w:rsid w:val="008538A7"/>
    <w:rsid w:val="00856A6E"/>
    <w:rsid w:val="00860267"/>
    <w:rsid w:val="00862F57"/>
    <w:rsid w:val="00865648"/>
    <w:rsid w:val="008820C1"/>
    <w:rsid w:val="0088467B"/>
    <w:rsid w:val="0088726E"/>
    <w:rsid w:val="00891109"/>
    <w:rsid w:val="00894509"/>
    <w:rsid w:val="008A0F33"/>
    <w:rsid w:val="008A13A0"/>
    <w:rsid w:val="008A1F3B"/>
    <w:rsid w:val="008A3B8F"/>
    <w:rsid w:val="008A43C3"/>
    <w:rsid w:val="008B0335"/>
    <w:rsid w:val="008B3EBF"/>
    <w:rsid w:val="008B7E06"/>
    <w:rsid w:val="008C3F69"/>
    <w:rsid w:val="008C78CD"/>
    <w:rsid w:val="008D298B"/>
    <w:rsid w:val="008D3AF2"/>
    <w:rsid w:val="008D4607"/>
    <w:rsid w:val="008D6107"/>
    <w:rsid w:val="008F0AD6"/>
    <w:rsid w:val="008F2E6E"/>
    <w:rsid w:val="008F3AD9"/>
    <w:rsid w:val="00904FA7"/>
    <w:rsid w:val="00906028"/>
    <w:rsid w:val="009117E3"/>
    <w:rsid w:val="00911A4E"/>
    <w:rsid w:val="00912C03"/>
    <w:rsid w:val="00922294"/>
    <w:rsid w:val="009226B5"/>
    <w:rsid w:val="009239D9"/>
    <w:rsid w:val="00925C30"/>
    <w:rsid w:val="0093257E"/>
    <w:rsid w:val="00934241"/>
    <w:rsid w:val="00935BAD"/>
    <w:rsid w:val="00944125"/>
    <w:rsid w:val="00944FB8"/>
    <w:rsid w:val="00952395"/>
    <w:rsid w:val="00960994"/>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B6120"/>
    <w:rsid w:val="009C3FD2"/>
    <w:rsid w:val="009D730C"/>
    <w:rsid w:val="009E76F6"/>
    <w:rsid w:val="009F14EE"/>
    <w:rsid w:val="009F603A"/>
    <w:rsid w:val="00A01D82"/>
    <w:rsid w:val="00A02D64"/>
    <w:rsid w:val="00A05283"/>
    <w:rsid w:val="00A0557A"/>
    <w:rsid w:val="00A06736"/>
    <w:rsid w:val="00A10441"/>
    <w:rsid w:val="00A10A44"/>
    <w:rsid w:val="00A136AA"/>
    <w:rsid w:val="00A160A6"/>
    <w:rsid w:val="00A24CFF"/>
    <w:rsid w:val="00A25D41"/>
    <w:rsid w:val="00A26CD4"/>
    <w:rsid w:val="00A333DC"/>
    <w:rsid w:val="00A425E1"/>
    <w:rsid w:val="00A431EF"/>
    <w:rsid w:val="00A45B3B"/>
    <w:rsid w:val="00A46810"/>
    <w:rsid w:val="00A46849"/>
    <w:rsid w:val="00A52618"/>
    <w:rsid w:val="00A55746"/>
    <w:rsid w:val="00A6563D"/>
    <w:rsid w:val="00A75C05"/>
    <w:rsid w:val="00A76FD7"/>
    <w:rsid w:val="00A80BFF"/>
    <w:rsid w:val="00A86670"/>
    <w:rsid w:val="00A92C10"/>
    <w:rsid w:val="00A930AA"/>
    <w:rsid w:val="00A977BD"/>
    <w:rsid w:val="00AA09F6"/>
    <w:rsid w:val="00AA450C"/>
    <w:rsid w:val="00AA7224"/>
    <w:rsid w:val="00AB2E25"/>
    <w:rsid w:val="00AB651B"/>
    <w:rsid w:val="00AC2ABE"/>
    <w:rsid w:val="00AC4B65"/>
    <w:rsid w:val="00AC5768"/>
    <w:rsid w:val="00AC6949"/>
    <w:rsid w:val="00AC6D28"/>
    <w:rsid w:val="00AD00DD"/>
    <w:rsid w:val="00AD066E"/>
    <w:rsid w:val="00AD0AF1"/>
    <w:rsid w:val="00AD3612"/>
    <w:rsid w:val="00AD5740"/>
    <w:rsid w:val="00AD5F30"/>
    <w:rsid w:val="00AD6158"/>
    <w:rsid w:val="00AE15CD"/>
    <w:rsid w:val="00AE51D5"/>
    <w:rsid w:val="00AE6342"/>
    <w:rsid w:val="00AF1A33"/>
    <w:rsid w:val="00AF3CD8"/>
    <w:rsid w:val="00AF49E6"/>
    <w:rsid w:val="00AF64FA"/>
    <w:rsid w:val="00B064BC"/>
    <w:rsid w:val="00B06EDE"/>
    <w:rsid w:val="00B1183C"/>
    <w:rsid w:val="00B16F9B"/>
    <w:rsid w:val="00B179D9"/>
    <w:rsid w:val="00B2173F"/>
    <w:rsid w:val="00B2483C"/>
    <w:rsid w:val="00B25490"/>
    <w:rsid w:val="00B254EA"/>
    <w:rsid w:val="00B259AA"/>
    <w:rsid w:val="00B27722"/>
    <w:rsid w:val="00B3274B"/>
    <w:rsid w:val="00B336D5"/>
    <w:rsid w:val="00B342CA"/>
    <w:rsid w:val="00B37406"/>
    <w:rsid w:val="00B41C40"/>
    <w:rsid w:val="00B43E6C"/>
    <w:rsid w:val="00B45191"/>
    <w:rsid w:val="00B53BF6"/>
    <w:rsid w:val="00B54759"/>
    <w:rsid w:val="00B60077"/>
    <w:rsid w:val="00B61824"/>
    <w:rsid w:val="00B64A21"/>
    <w:rsid w:val="00B660B3"/>
    <w:rsid w:val="00B66F3D"/>
    <w:rsid w:val="00B67B80"/>
    <w:rsid w:val="00B703A3"/>
    <w:rsid w:val="00B71483"/>
    <w:rsid w:val="00B76051"/>
    <w:rsid w:val="00B77433"/>
    <w:rsid w:val="00B83923"/>
    <w:rsid w:val="00B854B2"/>
    <w:rsid w:val="00B85573"/>
    <w:rsid w:val="00B92BBA"/>
    <w:rsid w:val="00BA1D2F"/>
    <w:rsid w:val="00BA6C73"/>
    <w:rsid w:val="00BB748A"/>
    <w:rsid w:val="00BC2F30"/>
    <w:rsid w:val="00BC4890"/>
    <w:rsid w:val="00BC5FED"/>
    <w:rsid w:val="00BC74F0"/>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625"/>
    <w:rsid w:val="00C06BAF"/>
    <w:rsid w:val="00C1176C"/>
    <w:rsid w:val="00C20166"/>
    <w:rsid w:val="00C31011"/>
    <w:rsid w:val="00C31202"/>
    <w:rsid w:val="00C32CDE"/>
    <w:rsid w:val="00C3368C"/>
    <w:rsid w:val="00C35F50"/>
    <w:rsid w:val="00C37245"/>
    <w:rsid w:val="00C46DAE"/>
    <w:rsid w:val="00C4702F"/>
    <w:rsid w:val="00C51BDD"/>
    <w:rsid w:val="00C57E70"/>
    <w:rsid w:val="00C65ABF"/>
    <w:rsid w:val="00C74E00"/>
    <w:rsid w:val="00C7728B"/>
    <w:rsid w:val="00C80706"/>
    <w:rsid w:val="00C815FB"/>
    <w:rsid w:val="00C86254"/>
    <w:rsid w:val="00C906C1"/>
    <w:rsid w:val="00C95A5C"/>
    <w:rsid w:val="00CA3CA5"/>
    <w:rsid w:val="00CA4C7D"/>
    <w:rsid w:val="00CB4EEB"/>
    <w:rsid w:val="00CB7616"/>
    <w:rsid w:val="00CC0505"/>
    <w:rsid w:val="00CC5312"/>
    <w:rsid w:val="00CD0F4A"/>
    <w:rsid w:val="00CD31A9"/>
    <w:rsid w:val="00CE184A"/>
    <w:rsid w:val="00CE702F"/>
    <w:rsid w:val="00CE7472"/>
    <w:rsid w:val="00CF45FF"/>
    <w:rsid w:val="00CF63B0"/>
    <w:rsid w:val="00D02D8C"/>
    <w:rsid w:val="00D04309"/>
    <w:rsid w:val="00D04B26"/>
    <w:rsid w:val="00D07042"/>
    <w:rsid w:val="00D10B86"/>
    <w:rsid w:val="00D15643"/>
    <w:rsid w:val="00D17ADD"/>
    <w:rsid w:val="00D21270"/>
    <w:rsid w:val="00D246A7"/>
    <w:rsid w:val="00D2587A"/>
    <w:rsid w:val="00D27F5A"/>
    <w:rsid w:val="00D33438"/>
    <w:rsid w:val="00D34043"/>
    <w:rsid w:val="00D34862"/>
    <w:rsid w:val="00D36002"/>
    <w:rsid w:val="00D412DF"/>
    <w:rsid w:val="00D47826"/>
    <w:rsid w:val="00D50867"/>
    <w:rsid w:val="00D50D6A"/>
    <w:rsid w:val="00D573E4"/>
    <w:rsid w:val="00D57F5A"/>
    <w:rsid w:val="00D650B8"/>
    <w:rsid w:val="00D66390"/>
    <w:rsid w:val="00D66C54"/>
    <w:rsid w:val="00D74297"/>
    <w:rsid w:val="00D74338"/>
    <w:rsid w:val="00D756A5"/>
    <w:rsid w:val="00D76CD3"/>
    <w:rsid w:val="00D87FAA"/>
    <w:rsid w:val="00D900AD"/>
    <w:rsid w:val="00D90133"/>
    <w:rsid w:val="00D95702"/>
    <w:rsid w:val="00DA2911"/>
    <w:rsid w:val="00DB561C"/>
    <w:rsid w:val="00DB5731"/>
    <w:rsid w:val="00DB6A33"/>
    <w:rsid w:val="00DB718E"/>
    <w:rsid w:val="00DC41FE"/>
    <w:rsid w:val="00DD00EC"/>
    <w:rsid w:val="00DD1AE9"/>
    <w:rsid w:val="00DD21F4"/>
    <w:rsid w:val="00DE1E54"/>
    <w:rsid w:val="00DE3AEE"/>
    <w:rsid w:val="00DE3C7E"/>
    <w:rsid w:val="00DE4FF3"/>
    <w:rsid w:val="00DE704B"/>
    <w:rsid w:val="00DE77F1"/>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43B1"/>
    <w:rsid w:val="00E27BE1"/>
    <w:rsid w:val="00E33364"/>
    <w:rsid w:val="00E41963"/>
    <w:rsid w:val="00E45D91"/>
    <w:rsid w:val="00E466F5"/>
    <w:rsid w:val="00E46F1C"/>
    <w:rsid w:val="00E508A9"/>
    <w:rsid w:val="00E51511"/>
    <w:rsid w:val="00E55788"/>
    <w:rsid w:val="00E60CDF"/>
    <w:rsid w:val="00E629DB"/>
    <w:rsid w:val="00E63D6F"/>
    <w:rsid w:val="00E67D5A"/>
    <w:rsid w:val="00E705FA"/>
    <w:rsid w:val="00E734E6"/>
    <w:rsid w:val="00E7444C"/>
    <w:rsid w:val="00E759CE"/>
    <w:rsid w:val="00E7623C"/>
    <w:rsid w:val="00E858AD"/>
    <w:rsid w:val="00E94ED5"/>
    <w:rsid w:val="00E97CC8"/>
    <w:rsid w:val="00EA2E72"/>
    <w:rsid w:val="00EA38D9"/>
    <w:rsid w:val="00EA7034"/>
    <w:rsid w:val="00EA78EB"/>
    <w:rsid w:val="00EB13D4"/>
    <w:rsid w:val="00EB26E0"/>
    <w:rsid w:val="00EC746D"/>
    <w:rsid w:val="00ED25BD"/>
    <w:rsid w:val="00ED46E9"/>
    <w:rsid w:val="00ED76D9"/>
    <w:rsid w:val="00EE05B8"/>
    <w:rsid w:val="00EE2063"/>
    <w:rsid w:val="00EE5362"/>
    <w:rsid w:val="00EE6DD9"/>
    <w:rsid w:val="00EF3CA2"/>
    <w:rsid w:val="00EF67F6"/>
    <w:rsid w:val="00EF6BDF"/>
    <w:rsid w:val="00F0009F"/>
    <w:rsid w:val="00F0317A"/>
    <w:rsid w:val="00F03583"/>
    <w:rsid w:val="00F04D01"/>
    <w:rsid w:val="00F052C2"/>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670D6"/>
    <w:rsid w:val="00F70879"/>
    <w:rsid w:val="00F714E2"/>
    <w:rsid w:val="00F74E72"/>
    <w:rsid w:val="00F81AC5"/>
    <w:rsid w:val="00F83A87"/>
    <w:rsid w:val="00F852E2"/>
    <w:rsid w:val="00F86D36"/>
    <w:rsid w:val="00F9465B"/>
    <w:rsid w:val="00FA31BD"/>
    <w:rsid w:val="00FA5DE3"/>
    <w:rsid w:val="00FA6A90"/>
    <w:rsid w:val="00FA70D8"/>
    <w:rsid w:val="00FB4741"/>
    <w:rsid w:val="00FC44B7"/>
    <w:rsid w:val="00FC6A81"/>
    <w:rsid w:val="00FD4B1A"/>
    <w:rsid w:val="00FD4EB9"/>
    <w:rsid w:val="00FE1191"/>
    <w:rsid w:val="00FE359E"/>
    <w:rsid w:val="00FE4DEB"/>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514145"/>
    <w:rPr>
      <w:sz w:val="22"/>
      <w:szCs w:val="22"/>
      <w:lang w:eastAsia="en-US"/>
    </w:rPr>
  </w:style>
  <w:style w:type="paragraph" w:customStyle="1" w:styleId="Zkladntext21">
    <w:name w:val="Základní text 21"/>
    <w:basedOn w:val="Normln"/>
    <w:rsid w:val="000E4BE9"/>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4636-2195-42F6-A150-093E1F38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8900</Words>
  <Characters>52515</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61293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JUDr. Eliška Šafránková</cp:lastModifiedBy>
  <cp:revision>31</cp:revision>
  <cp:lastPrinted>2020-08-21T06:11:00Z</cp:lastPrinted>
  <dcterms:created xsi:type="dcterms:W3CDTF">2025-01-20T12:25:00Z</dcterms:created>
  <dcterms:modified xsi:type="dcterms:W3CDTF">2025-04-07T11:55:00Z</dcterms:modified>
</cp:coreProperties>
</file>