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1A81" w14:textId="6A4568D2" w:rsidR="00800C73" w:rsidRPr="00BB5F82" w:rsidRDefault="00800C73" w:rsidP="00800C73">
      <w:pPr>
        <w:spacing w:before="240" w:after="120" w:line="240" w:lineRule="auto"/>
        <w:jc w:val="center"/>
        <w:rPr>
          <w:rFonts w:ascii="Times New Roman" w:eastAsia="MS Mincho" w:hAnsi="Times New Roman" w:cs="Times New Roman"/>
          <w:b/>
          <w:sz w:val="28"/>
          <w:szCs w:val="28"/>
          <w:lang w:eastAsia="cs-CZ"/>
        </w:rPr>
      </w:pPr>
      <w:bookmarkStart w:id="0" w:name="_Hlk156494215"/>
      <w:r>
        <w:rPr>
          <w:rFonts w:ascii="Times New Roman" w:eastAsia="MS Mincho" w:hAnsi="Times New Roman" w:cs="Times New Roman"/>
          <w:b/>
          <w:sz w:val="28"/>
          <w:szCs w:val="28"/>
          <w:lang w:eastAsia="cs-CZ"/>
        </w:rPr>
        <w:t>OBCHODNÍ A PLATEBNÍ PODMÍNKY ZADAVATELE</w:t>
      </w:r>
      <w:r w:rsidRPr="00BB5F82">
        <w:rPr>
          <w:rFonts w:ascii="Times New Roman" w:eastAsia="MS Mincho" w:hAnsi="Times New Roman" w:cs="Times New Roman"/>
          <w:b/>
          <w:sz w:val="28"/>
          <w:szCs w:val="28"/>
          <w:lang w:eastAsia="cs-CZ"/>
        </w:rPr>
        <w:t xml:space="preserve">  </w:t>
      </w:r>
    </w:p>
    <w:p w14:paraId="0BE2C5B8" w14:textId="77777777" w:rsidR="00800C73" w:rsidRPr="00BB5F82" w:rsidRDefault="00800C73" w:rsidP="00800C73">
      <w:pPr>
        <w:spacing w:after="0" w:line="240" w:lineRule="auto"/>
        <w:jc w:val="center"/>
        <w:rPr>
          <w:rFonts w:ascii="Times New Roman" w:eastAsia="MS Mincho" w:hAnsi="Times New Roman" w:cs="Times New Roman"/>
          <w:b/>
          <w:lang w:eastAsia="cs-CZ"/>
        </w:rPr>
      </w:pPr>
      <w:r w:rsidRPr="00BB5F82">
        <w:rPr>
          <w:rFonts w:ascii="Times New Roman" w:eastAsia="MS Mincho" w:hAnsi="Times New Roman" w:cs="Times New Roman"/>
          <w:b/>
          <w:lang w:eastAsia="cs-CZ"/>
        </w:rPr>
        <w:t>k veřejné zakázce</w:t>
      </w:r>
    </w:p>
    <w:p w14:paraId="15C7EB41" w14:textId="4339D2E5" w:rsidR="00800C73" w:rsidRDefault="00800C73" w:rsidP="00800C73">
      <w:pPr>
        <w:spacing w:after="0" w:line="240" w:lineRule="auto"/>
        <w:jc w:val="center"/>
        <w:rPr>
          <w:rFonts w:ascii="Times New Roman" w:eastAsia="MS Mincho" w:hAnsi="Times New Roman" w:cs="Times New Roman"/>
          <w:b/>
          <w:lang w:eastAsia="cs-CZ"/>
        </w:rPr>
      </w:pPr>
      <w:r w:rsidRPr="00BB5F82">
        <w:rPr>
          <w:rFonts w:ascii="Times New Roman" w:eastAsia="MS Mincho" w:hAnsi="Times New Roman" w:cs="Times New Roman"/>
          <w:b/>
          <w:lang w:eastAsia="cs-CZ"/>
        </w:rPr>
        <w:t xml:space="preserve"> „</w:t>
      </w:r>
      <w:bookmarkStart w:id="1" w:name="_Hlk210295082"/>
      <w:r w:rsidRPr="0044091C">
        <w:rPr>
          <w:rFonts w:ascii="Times New Roman" w:eastAsia="MS Mincho" w:hAnsi="Times New Roman" w:cs="Times New Roman"/>
          <w:b/>
          <w:lang w:eastAsia="cs-CZ"/>
        </w:rPr>
        <w:t>Pojištění majetku a odpovědnosti města Bílina</w:t>
      </w:r>
      <w:bookmarkEnd w:id="1"/>
      <w:r w:rsidRPr="00BB5F82">
        <w:rPr>
          <w:rFonts w:ascii="Times New Roman" w:eastAsia="MS Mincho" w:hAnsi="Times New Roman" w:cs="Times New Roman"/>
          <w:b/>
          <w:lang w:eastAsia="cs-CZ"/>
        </w:rPr>
        <w:t xml:space="preserve">“ </w:t>
      </w:r>
    </w:p>
    <w:p w14:paraId="212DD624" w14:textId="77777777" w:rsidR="00800C73" w:rsidRPr="00BB5F82" w:rsidRDefault="00800C73" w:rsidP="00800C73">
      <w:pPr>
        <w:pBdr>
          <w:bottom w:val="single" w:sz="4" w:space="1" w:color="auto"/>
        </w:pBdr>
        <w:spacing w:before="120" w:after="0" w:line="240" w:lineRule="auto"/>
        <w:jc w:val="center"/>
        <w:rPr>
          <w:rFonts w:ascii="Times New Roman" w:eastAsia="MS Mincho" w:hAnsi="Times New Roman" w:cs="Times New Roman"/>
          <w:b/>
          <w:lang w:eastAsia="cs-CZ"/>
        </w:rPr>
      </w:pPr>
    </w:p>
    <w:p w14:paraId="767CDECB" w14:textId="77777777" w:rsidR="00800C73" w:rsidRPr="00BB5F82" w:rsidRDefault="00800C73" w:rsidP="00800C73">
      <w:pPr>
        <w:spacing w:after="0" w:line="240" w:lineRule="auto"/>
        <w:rPr>
          <w:rFonts w:ascii="Times New Roman" w:eastAsia="MS Mincho" w:hAnsi="Times New Roman" w:cs="Times New Roman"/>
          <w:b/>
          <w:lang w:eastAsia="cs-CZ"/>
        </w:rPr>
      </w:pPr>
    </w:p>
    <w:bookmarkEnd w:id="0"/>
    <w:p w14:paraId="557601EF" w14:textId="1AB22232" w:rsidR="008E5181" w:rsidRDefault="008E5181" w:rsidP="00393844">
      <w:pPr>
        <w:jc w:val="both"/>
        <w:rPr>
          <w:rFonts w:ascii="Times New Roman" w:hAnsi="Times New Roman" w:cs="Times New Roman"/>
        </w:rPr>
      </w:pPr>
      <w:r>
        <w:rPr>
          <w:rFonts w:ascii="Times New Roman" w:hAnsi="Times New Roman" w:cs="Times New Roman"/>
        </w:rPr>
        <w:t>Účastník je povinen mimo podmínky uvedené v zadávací dokumentaci a jejích přílohách zahrnout v pojistné smlouvě také následující podmínky.</w:t>
      </w:r>
    </w:p>
    <w:p w14:paraId="3C14D060" w14:textId="7AEF9D64" w:rsidR="0087116B" w:rsidRPr="0087116B" w:rsidRDefault="0087116B" w:rsidP="00393844">
      <w:pPr>
        <w:jc w:val="both"/>
        <w:rPr>
          <w:rFonts w:ascii="Times New Roman" w:hAnsi="Times New Roman" w:cs="Times New Roman"/>
        </w:rPr>
      </w:pPr>
      <w:r w:rsidRPr="0087116B">
        <w:rPr>
          <w:rFonts w:ascii="Times New Roman" w:hAnsi="Times New Roman" w:cs="Times New Roman"/>
        </w:rPr>
        <w:t>Platební podmínky:</w:t>
      </w:r>
    </w:p>
    <w:p w14:paraId="058AD389" w14:textId="3D05C364" w:rsidR="0087116B" w:rsidRPr="0087116B" w:rsidRDefault="001D2148" w:rsidP="00393844">
      <w:pPr>
        <w:numPr>
          <w:ilvl w:val="0"/>
          <w:numId w:val="1"/>
        </w:numPr>
        <w:jc w:val="both"/>
        <w:rPr>
          <w:rFonts w:ascii="Times New Roman" w:hAnsi="Times New Roman" w:cs="Times New Roman"/>
        </w:rPr>
      </w:pPr>
      <w:r w:rsidRPr="001D2148">
        <w:rPr>
          <w:rFonts w:ascii="Times New Roman" w:hAnsi="Times New Roman" w:cs="Times New Roman"/>
        </w:rPr>
        <w:t xml:space="preserve">Pojistné bude sjednáno jako běžné. </w:t>
      </w:r>
      <w:r w:rsidR="0087116B" w:rsidRPr="0087116B">
        <w:rPr>
          <w:rFonts w:ascii="Times New Roman" w:hAnsi="Times New Roman" w:cs="Times New Roman"/>
        </w:rPr>
        <w:t xml:space="preserve">Zadavatel požaduje čtvrtletní platby pojistného </w:t>
      </w:r>
      <w:r w:rsidR="00C52D14" w:rsidRPr="00C52D14">
        <w:rPr>
          <w:rFonts w:ascii="Times New Roman" w:hAnsi="Times New Roman" w:cs="Times New Roman"/>
        </w:rPr>
        <w:t xml:space="preserve">se splatností min. 30 dní ode dne doručení vyúčtování (zúčtovacího dodatku, faktury) </w:t>
      </w:r>
      <w:r w:rsidR="00C52D14">
        <w:rPr>
          <w:rFonts w:ascii="Times New Roman" w:hAnsi="Times New Roman" w:cs="Times New Roman"/>
        </w:rPr>
        <w:t>zadavateli</w:t>
      </w:r>
      <w:r w:rsidR="00C52D14" w:rsidRPr="00C52D14">
        <w:rPr>
          <w:rFonts w:ascii="Times New Roman" w:hAnsi="Times New Roman" w:cs="Times New Roman"/>
        </w:rPr>
        <w:t>. Náklady na správu pojištění jsou zahrnuty v pojistném.</w:t>
      </w:r>
    </w:p>
    <w:p w14:paraId="39E1EE62" w14:textId="50AFBCA2" w:rsidR="0087116B" w:rsidRDefault="0087116B" w:rsidP="00393844">
      <w:pPr>
        <w:numPr>
          <w:ilvl w:val="0"/>
          <w:numId w:val="1"/>
        </w:numPr>
        <w:jc w:val="both"/>
        <w:rPr>
          <w:rFonts w:ascii="Times New Roman" w:hAnsi="Times New Roman" w:cs="Times New Roman"/>
        </w:rPr>
      </w:pPr>
      <w:r w:rsidRPr="0087116B">
        <w:rPr>
          <w:rFonts w:ascii="Times New Roman" w:hAnsi="Times New Roman" w:cs="Times New Roman"/>
        </w:rPr>
        <w:t>Platby pojistného budou probíhat výhradně v CZK bezhotovostním převodem z účtu zadavatele.</w:t>
      </w:r>
    </w:p>
    <w:p w14:paraId="4D204603" w14:textId="64421107" w:rsidR="00A54020" w:rsidRDefault="00A54020" w:rsidP="00393844">
      <w:pPr>
        <w:numPr>
          <w:ilvl w:val="0"/>
          <w:numId w:val="1"/>
        </w:numPr>
        <w:jc w:val="both"/>
        <w:rPr>
          <w:rFonts w:ascii="Times New Roman" w:hAnsi="Times New Roman" w:cs="Times New Roman"/>
        </w:rPr>
      </w:pPr>
      <w:r w:rsidRPr="00A54020">
        <w:rPr>
          <w:rFonts w:ascii="Times New Roman" w:hAnsi="Times New Roman" w:cs="Times New Roman"/>
        </w:rPr>
        <w:t>Zadavatel si vyhrazuje právo před uplynutím lhůty splatnosti vrátit fakturu, pokud neobsahuje požadované náležitosti nebo obsahuje nesprávné cenové údaje. Oprávněným vrácením faktury, přestává běžet původní lhůta splatnosti. Opravná nebo přepracovaná faktura bude opatřena novou lhůtou splatnosti.</w:t>
      </w:r>
    </w:p>
    <w:p w14:paraId="2EFC0475" w14:textId="0012E76D" w:rsidR="000E11DB" w:rsidRPr="0087116B" w:rsidRDefault="000E11DB" w:rsidP="00393844">
      <w:pPr>
        <w:numPr>
          <w:ilvl w:val="0"/>
          <w:numId w:val="1"/>
        </w:numPr>
        <w:jc w:val="both"/>
        <w:rPr>
          <w:rFonts w:ascii="Times New Roman" w:hAnsi="Times New Roman" w:cs="Times New Roman"/>
        </w:rPr>
      </w:pPr>
      <w:r>
        <w:rPr>
          <w:rFonts w:ascii="Times New Roman" w:hAnsi="Times New Roman" w:cs="Times New Roman"/>
        </w:rPr>
        <w:t>Z</w:t>
      </w:r>
      <w:r w:rsidRPr="000E11DB">
        <w:rPr>
          <w:rFonts w:ascii="Times New Roman" w:hAnsi="Times New Roman" w:cs="Times New Roman"/>
        </w:rPr>
        <w:t>adavatel (pojistník) nebude poskytovat zálohy na pojistném</w:t>
      </w:r>
      <w:r>
        <w:rPr>
          <w:rFonts w:ascii="Times New Roman" w:hAnsi="Times New Roman" w:cs="Times New Roman"/>
        </w:rPr>
        <w:t>.</w:t>
      </w:r>
    </w:p>
    <w:p w14:paraId="5CC7B5A0" w14:textId="7606DB2B" w:rsidR="0087116B" w:rsidRPr="0087116B" w:rsidRDefault="0087116B" w:rsidP="00393844">
      <w:pPr>
        <w:jc w:val="both"/>
        <w:rPr>
          <w:rFonts w:ascii="Times New Roman" w:hAnsi="Times New Roman" w:cs="Times New Roman"/>
        </w:rPr>
      </w:pPr>
      <w:r w:rsidRPr="0087116B">
        <w:rPr>
          <w:rFonts w:ascii="Times New Roman" w:hAnsi="Times New Roman" w:cs="Times New Roman"/>
        </w:rPr>
        <w:t>Další</w:t>
      </w:r>
      <w:r w:rsidR="000E11DB">
        <w:rPr>
          <w:rFonts w:ascii="Times New Roman" w:hAnsi="Times New Roman" w:cs="Times New Roman"/>
        </w:rPr>
        <w:t xml:space="preserve"> smluvní</w:t>
      </w:r>
      <w:r w:rsidRPr="0087116B">
        <w:rPr>
          <w:rFonts w:ascii="Times New Roman" w:hAnsi="Times New Roman" w:cs="Times New Roman"/>
        </w:rPr>
        <w:t xml:space="preserve"> podmínky:</w:t>
      </w:r>
    </w:p>
    <w:p w14:paraId="748F9FAD" w14:textId="5AC71FCB" w:rsidR="0087116B" w:rsidRPr="0087116B" w:rsidRDefault="0087116B" w:rsidP="00393844">
      <w:pPr>
        <w:numPr>
          <w:ilvl w:val="0"/>
          <w:numId w:val="2"/>
        </w:numPr>
        <w:jc w:val="both"/>
        <w:rPr>
          <w:rFonts w:ascii="Times New Roman" w:hAnsi="Times New Roman" w:cs="Times New Roman"/>
        </w:rPr>
      </w:pPr>
      <w:r w:rsidRPr="0087116B">
        <w:rPr>
          <w:rFonts w:ascii="Times New Roman" w:hAnsi="Times New Roman" w:cs="Times New Roman"/>
        </w:rPr>
        <w:t xml:space="preserve">Zadavatel si vyhrazuje právo před uzavřením </w:t>
      </w:r>
      <w:r w:rsidR="00393844">
        <w:rPr>
          <w:rFonts w:ascii="Times New Roman" w:hAnsi="Times New Roman" w:cs="Times New Roman"/>
        </w:rPr>
        <w:t xml:space="preserve">a v průběhu účinnosti </w:t>
      </w:r>
      <w:r w:rsidRPr="0087116B">
        <w:rPr>
          <w:rFonts w:ascii="Times New Roman" w:hAnsi="Times New Roman" w:cs="Times New Roman"/>
        </w:rPr>
        <w:t>pojistné smlouvy aktualizovat pojistné částky, přílohy a seznamy majetku.</w:t>
      </w:r>
    </w:p>
    <w:p w14:paraId="44EDA6E9" w14:textId="77777777" w:rsidR="0087116B" w:rsidRPr="0087116B" w:rsidRDefault="0087116B" w:rsidP="00393844">
      <w:pPr>
        <w:numPr>
          <w:ilvl w:val="0"/>
          <w:numId w:val="2"/>
        </w:numPr>
        <w:jc w:val="both"/>
        <w:rPr>
          <w:rFonts w:ascii="Times New Roman" w:hAnsi="Times New Roman" w:cs="Times New Roman"/>
        </w:rPr>
      </w:pPr>
      <w:r w:rsidRPr="0087116B">
        <w:rPr>
          <w:rFonts w:ascii="Times New Roman" w:hAnsi="Times New Roman" w:cs="Times New Roman"/>
        </w:rPr>
        <w:t>Smluvní strany souhlasí s tím, aby výsledná smlouva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6C29043F" w14:textId="77777777" w:rsidR="0087116B" w:rsidRPr="0087116B" w:rsidRDefault="0087116B" w:rsidP="00393844">
      <w:pPr>
        <w:numPr>
          <w:ilvl w:val="0"/>
          <w:numId w:val="2"/>
        </w:numPr>
        <w:jc w:val="both"/>
        <w:rPr>
          <w:rFonts w:ascii="Times New Roman" w:hAnsi="Times New Roman" w:cs="Times New Roman"/>
        </w:rPr>
      </w:pPr>
      <w:r w:rsidRPr="0087116B">
        <w:rPr>
          <w:rFonts w:ascii="Times New Roman" w:hAnsi="Times New Roman" w:cs="Times New Roman"/>
        </w:rPr>
        <w:t>Smluvní strany prohlašují, že skutečnosti uvedené ve smlouvě nepovažují za obchodní tajemství a udělují svolení k jejich zpřístupnění ve smyslu zákona č. 106/1999 Sb., o svobodném přístupu k informacím.</w:t>
      </w:r>
    </w:p>
    <w:p w14:paraId="7C94C94A" w14:textId="0FCEB1D0" w:rsidR="0087116B" w:rsidRPr="00393844" w:rsidRDefault="0087116B" w:rsidP="00393844">
      <w:pPr>
        <w:numPr>
          <w:ilvl w:val="0"/>
          <w:numId w:val="2"/>
        </w:numPr>
        <w:jc w:val="both"/>
        <w:rPr>
          <w:rFonts w:ascii="Times New Roman" w:hAnsi="Times New Roman" w:cs="Times New Roman"/>
        </w:rPr>
      </w:pPr>
      <w:r w:rsidRPr="0087116B">
        <w:rPr>
          <w:rFonts w:ascii="Times New Roman" w:hAnsi="Times New Roman" w:cs="Times New Roman"/>
        </w:rPr>
        <w:t>Tato smlouva bude v plném rozsahu zveřejněna</w:t>
      </w:r>
      <w:r w:rsidR="00393844">
        <w:rPr>
          <w:rFonts w:ascii="Times New Roman" w:hAnsi="Times New Roman" w:cs="Times New Roman"/>
        </w:rPr>
        <w:t xml:space="preserve"> zadavatelem</w:t>
      </w:r>
      <w:r w:rsidRPr="0087116B">
        <w:rPr>
          <w:rFonts w:ascii="Times New Roman" w:hAnsi="Times New Roman" w:cs="Times New Roman"/>
        </w:rPr>
        <w:t xml:space="preserve"> v informačním systému registru smluv na Portálu veřejné správy dle zákona č. 340/2016 Sb., o registru smluv.</w:t>
      </w:r>
    </w:p>
    <w:p w14:paraId="449996B4" w14:textId="2756C8D8" w:rsidR="00294F52" w:rsidRPr="00393844" w:rsidRDefault="00294F52" w:rsidP="00393844">
      <w:pPr>
        <w:numPr>
          <w:ilvl w:val="0"/>
          <w:numId w:val="2"/>
        </w:numPr>
        <w:jc w:val="both"/>
        <w:rPr>
          <w:rFonts w:ascii="Times New Roman" w:hAnsi="Times New Roman" w:cs="Times New Roman"/>
        </w:rPr>
      </w:pPr>
      <w:r w:rsidRPr="00393844">
        <w:rPr>
          <w:rFonts w:ascii="Times New Roman" w:hAnsi="Times New Roman" w:cs="Times New Roman"/>
        </w:rPr>
        <w:t>Účastník je povinen do návrhu smlouvy zapracovat svoji povinnost ustanovit do 5 dní od účinnosti smlouvy správce pojištění, který bude na náklady pojistitele zajišťovat servis pojistné smlouvy.</w:t>
      </w:r>
    </w:p>
    <w:p w14:paraId="732E1622" w14:textId="77777777" w:rsidR="00A54020" w:rsidRDefault="00294F52" w:rsidP="00393844">
      <w:pPr>
        <w:numPr>
          <w:ilvl w:val="0"/>
          <w:numId w:val="2"/>
        </w:numPr>
        <w:jc w:val="both"/>
        <w:rPr>
          <w:rFonts w:ascii="Times New Roman" w:hAnsi="Times New Roman" w:cs="Times New Roman"/>
        </w:rPr>
      </w:pPr>
      <w:r w:rsidRPr="00393844">
        <w:rPr>
          <w:rFonts w:ascii="Times New Roman" w:hAnsi="Times New Roman" w:cs="Times New Roman"/>
        </w:rPr>
        <w:t xml:space="preserve">Účastník je povinen v návrhu smlouvy uvést, že pojistník je oprávněn kdykoliv změnit rozsah pojištění, pokud dojde ke změně vlastnických či jiných vztahů, resp. objektivních okolností, majících vliv na rozsah pojištění. </w:t>
      </w:r>
    </w:p>
    <w:p w14:paraId="7B486A3B" w14:textId="77DE6FFF" w:rsidR="00A54020" w:rsidRDefault="00294F52" w:rsidP="00A54020">
      <w:pPr>
        <w:ind w:left="720"/>
        <w:jc w:val="both"/>
        <w:rPr>
          <w:rFonts w:ascii="Times New Roman" w:hAnsi="Times New Roman" w:cs="Times New Roman"/>
        </w:rPr>
      </w:pPr>
      <w:r w:rsidRPr="00393844">
        <w:rPr>
          <w:rFonts w:ascii="Times New Roman" w:hAnsi="Times New Roman" w:cs="Times New Roman"/>
        </w:rPr>
        <w:t>V případě snížení rozsahu pojištění (včetně snížení pojistných částek) je účastník povinen zahrnout dané snížení do stávající pojistné smlouvy</w:t>
      </w:r>
      <w:r w:rsidR="00A54020">
        <w:rPr>
          <w:rFonts w:ascii="Times New Roman" w:hAnsi="Times New Roman" w:cs="Times New Roman"/>
        </w:rPr>
        <w:t xml:space="preserve"> včetně odpovídajícího snížení pojistného</w:t>
      </w:r>
      <w:r w:rsidRPr="00393844">
        <w:rPr>
          <w:rFonts w:ascii="Times New Roman" w:hAnsi="Times New Roman" w:cs="Times New Roman"/>
        </w:rPr>
        <w:t xml:space="preserve">. </w:t>
      </w:r>
    </w:p>
    <w:p w14:paraId="232B2A9F" w14:textId="254960FE" w:rsidR="00294F52" w:rsidRPr="00393844" w:rsidRDefault="000E11DB" w:rsidP="000E11DB">
      <w:pPr>
        <w:ind w:left="720"/>
        <w:jc w:val="both"/>
        <w:rPr>
          <w:rFonts w:ascii="Times New Roman" w:hAnsi="Times New Roman" w:cs="Times New Roman"/>
        </w:rPr>
      </w:pPr>
      <w:r w:rsidRPr="000E11DB">
        <w:rPr>
          <w:rFonts w:ascii="Times New Roman" w:hAnsi="Times New Roman" w:cs="Times New Roman"/>
        </w:rPr>
        <w:t xml:space="preserve">Ujednává se, že nově pořízený majetek patřící svým charakterem do majetku již pojištěného, který pojištěný nabude v průběhu pojistného roku, je zahrnut do pojištění okamžikem přechodu do vlastnictví pojištěného. Zvýší-li se tím pojistná hodnota o méně než 10 %, nebude </w:t>
      </w:r>
      <w:r>
        <w:rPr>
          <w:rFonts w:ascii="Times New Roman" w:hAnsi="Times New Roman" w:cs="Times New Roman"/>
        </w:rPr>
        <w:t>účastník</w:t>
      </w:r>
      <w:r w:rsidRPr="000E11DB">
        <w:rPr>
          <w:rFonts w:ascii="Times New Roman" w:hAnsi="Times New Roman" w:cs="Times New Roman"/>
        </w:rPr>
        <w:t xml:space="preserve"> </w:t>
      </w:r>
      <w:r w:rsidRPr="000E11DB">
        <w:rPr>
          <w:rFonts w:ascii="Times New Roman" w:hAnsi="Times New Roman" w:cs="Times New Roman"/>
        </w:rPr>
        <w:lastRenderedPageBreak/>
        <w:t xml:space="preserve">požadovat doplatek pojistného za pojistný rok, v němž ke zvýšení došlo. Zvýší-li se však pojistná hodnota o více než 10 %, je pojistník povinen pojišťovně písemně oznámit aktualizovanou pojistnou částku. </w:t>
      </w:r>
      <w:r>
        <w:rPr>
          <w:rFonts w:ascii="Times New Roman" w:hAnsi="Times New Roman" w:cs="Times New Roman"/>
        </w:rPr>
        <w:t>Účastník</w:t>
      </w:r>
      <w:r w:rsidRPr="000E11DB">
        <w:rPr>
          <w:rFonts w:ascii="Times New Roman" w:hAnsi="Times New Roman" w:cs="Times New Roman"/>
        </w:rPr>
        <w:t xml:space="preserve"> provede vyúčtování pojistného za tuto změnu dle podmínek pojistné smlouvy.</w:t>
      </w:r>
      <w:r>
        <w:rPr>
          <w:rFonts w:ascii="Times New Roman" w:hAnsi="Times New Roman" w:cs="Times New Roman"/>
        </w:rPr>
        <w:t xml:space="preserve"> </w:t>
      </w:r>
      <w:r w:rsidR="00294F52" w:rsidRPr="00393844">
        <w:rPr>
          <w:rFonts w:ascii="Times New Roman" w:hAnsi="Times New Roman" w:cs="Times New Roman"/>
        </w:rPr>
        <w:t>V této souvislosti zadavatel požaduje co možná nejpodrobnější rozsah/specifikaci jednotlivých sazeb v nabídce dodavatele.</w:t>
      </w:r>
    </w:p>
    <w:p w14:paraId="3AEFB4DF" w14:textId="008D2924" w:rsidR="009C4CDD" w:rsidRDefault="009C4CDD" w:rsidP="00393844">
      <w:pPr>
        <w:numPr>
          <w:ilvl w:val="0"/>
          <w:numId w:val="2"/>
        </w:numPr>
        <w:jc w:val="both"/>
        <w:rPr>
          <w:rFonts w:ascii="Times New Roman" w:hAnsi="Times New Roman" w:cs="Times New Roman"/>
        </w:rPr>
      </w:pPr>
      <w:r w:rsidRPr="00393844">
        <w:rPr>
          <w:rFonts w:ascii="Times New Roman" w:hAnsi="Times New Roman" w:cs="Times New Roman"/>
        </w:rPr>
        <w:t>Zadavatel ve vztahu k požadovanému plnění předmětu veřejné zakázky uvedenému v podmínkách zadávacího řízení nepřipouští překročení nabídkové. Jakékoliv vícenáklady oproti předložené nabídkové ceně jsou nepřípustné. Nabídková cena může být měněna pouze v souvislosti se změnou právních předpisů, sazby DPH, změnou rozsahu předmětu pojištění na straně zadavatele nebo vyhrazených změn závazku. Z jakýchkoliv jiných důvodů nesmí být nabídková cena měněna.</w:t>
      </w:r>
    </w:p>
    <w:p w14:paraId="492EC5BA" w14:textId="6C590147" w:rsidR="00C52D14" w:rsidRPr="00C52D14" w:rsidRDefault="00C52D14" w:rsidP="00393844">
      <w:pPr>
        <w:numPr>
          <w:ilvl w:val="0"/>
          <w:numId w:val="2"/>
        </w:numPr>
        <w:jc w:val="both"/>
        <w:rPr>
          <w:rFonts w:ascii="Times New Roman" w:hAnsi="Times New Roman" w:cs="Times New Roman"/>
        </w:rPr>
      </w:pPr>
      <w:r w:rsidRPr="00C52D14">
        <w:rPr>
          <w:rFonts w:ascii="Times New Roman" w:hAnsi="Times New Roman" w:cs="Times New Roman"/>
        </w:rPr>
        <w:t xml:space="preserve">Veškerá smluvní dokumentace včetně nabídky a návrhu pojistných smluv bude vyhotovena v českém jazyce, komunikace mezi zadavatelem (pojistníkem) a účastníkem (pojistitelem) probíhá v českém jazyce. </w:t>
      </w:r>
    </w:p>
    <w:p w14:paraId="6F58AFFF" w14:textId="25EB3735" w:rsidR="00C52D14" w:rsidRDefault="00C52D14" w:rsidP="00393844">
      <w:pPr>
        <w:numPr>
          <w:ilvl w:val="0"/>
          <w:numId w:val="2"/>
        </w:numPr>
        <w:jc w:val="both"/>
        <w:rPr>
          <w:rFonts w:ascii="Times New Roman" w:hAnsi="Times New Roman" w:cs="Times New Roman"/>
        </w:rPr>
      </w:pPr>
      <w:r w:rsidRPr="00C52D14">
        <w:rPr>
          <w:rFonts w:ascii="Times New Roman" w:hAnsi="Times New Roman" w:cs="Times New Roman"/>
        </w:rPr>
        <w:t>Pojistná smlouva nesmí odkazovat na pojistné podmínky nebo jiné dokumenty, které může účastník (pojistitel) jednostranně měnit. Všechny relevantní podmínky musí být součástí smlouvy jako příloha, neměnná po celou dobu jejího trvání</w:t>
      </w:r>
      <w:r w:rsidR="00C52149" w:rsidRPr="00C52149">
        <w:rPr>
          <w:rFonts w:ascii="Times New Roman" w:hAnsi="Times New Roman" w:cs="Times New Roman"/>
        </w:rPr>
        <w:t xml:space="preserve">, přičemž všeobecné obchodní podmínky mohou být součástí návrhu pojistné smlouvy jako jejich neoddělitelná příloha v případě, že tyto všeobecné obchodní podmínky budou v souladu s požadavky zadavatele definovanými v této ZD a nebudou v </w:t>
      </w:r>
      <w:r w:rsidR="00C52149">
        <w:rPr>
          <w:rFonts w:ascii="Times New Roman" w:hAnsi="Times New Roman" w:cs="Times New Roman"/>
        </w:rPr>
        <w:t>účastníkem</w:t>
      </w:r>
      <w:r w:rsidR="00C52149" w:rsidRPr="00C52149">
        <w:rPr>
          <w:rFonts w:ascii="Times New Roman" w:hAnsi="Times New Roman" w:cs="Times New Roman"/>
        </w:rPr>
        <w:t xml:space="preserve"> jednostranně měněny.</w:t>
      </w:r>
    </w:p>
    <w:p w14:paraId="3DDBAEDD" w14:textId="2FD02CED" w:rsidR="00C52D14" w:rsidRDefault="00C52D14" w:rsidP="00C52D14">
      <w:pPr>
        <w:ind w:left="720"/>
        <w:jc w:val="both"/>
        <w:rPr>
          <w:rFonts w:ascii="Times New Roman" w:hAnsi="Times New Roman" w:cs="Times New Roman"/>
        </w:rPr>
      </w:pPr>
      <w:r w:rsidRPr="00C52D14">
        <w:rPr>
          <w:rFonts w:ascii="Times New Roman" w:hAnsi="Times New Roman" w:cs="Times New Roman"/>
        </w:rPr>
        <w:t xml:space="preserve">Závaznost dokumentů se stanovuje v tomto pořadí: </w:t>
      </w:r>
    </w:p>
    <w:p w14:paraId="37CFC5C0" w14:textId="77777777" w:rsidR="00C52D14" w:rsidRDefault="00C52D14" w:rsidP="00C52D14">
      <w:pPr>
        <w:spacing w:after="0"/>
        <w:ind w:left="720"/>
        <w:jc w:val="both"/>
        <w:rPr>
          <w:rFonts w:ascii="Times New Roman" w:hAnsi="Times New Roman" w:cs="Times New Roman"/>
        </w:rPr>
      </w:pPr>
      <w:r w:rsidRPr="00C52D14">
        <w:rPr>
          <w:rFonts w:ascii="Times New Roman" w:hAnsi="Times New Roman" w:cs="Times New Roman"/>
        </w:rPr>
        <w:t xml:space="preserve">1. Pojistná smlouva </w:t>
      </w:r>
    </w:p>
    <w:p w14:paraId="55CB60EB" w14:textId="77777777" w:rsidR="00C52D14" w:rsidRDefault="00C52D14" w:rsidP="00C52D14">
      <w:pPr>
        <w:spacing w:after="0"/>
        <w:ind w:left="720"/>
        <w:jc w:val="both"/>
        <w:rPr>
          <w:rFonts w:ascii="Times New Roman" w:hAnsi="Times New Roman" w:cs="Times New Roman"/>
        </w:rPr>
      </w:pPr>
      <w:r w:rsidRPr="00C52D14">
        <w:rPr>
          <w:rFonts w:ascii="Times New Roman" w:hAnsi="Times New Roman" w:cs="Times New Roman"/>
        </w:rPr>
        <w:t xml:space="preserve">2. Smluvní ujednání či doložky jako samostatná příloha pojistné smlouvy </w:t>
      </w:r>
    </w:p>
    <w:p w14:paraId="41F586E6" w14:textId="77777777" w:rsidR="00C52D14" w:rsidRDefault="00C52D14" w:rsidP="00C52D14">
      <w:pPr>
        <w:spacing w:after="0"/>
        <w:ind w:left="720"/>
        <w:jc w:val="both"/>
        <w:rPr>
          <w:rFonts w:ascii="Times New Roman" w:hAnsi="Times New Roman" w:cs="Times New Roman"/>
        </w:rPr>
      </w:pPr>
      <w:r w:rsidRPr="00C52D14">
        <w:rPr>
          <w:rFonts w:ascii="Times New Roman" w:hAnsi="Times New Roman" w:cs="Times New Roman"/>
        </w:rPr>
        <w:t xml:space="preserve">3. Pojistné podmínky </w:t>
      </w:r>
    </w:p>
    <w:p w14:paraId="23A2433F" w14:textId="77777777" w:rsidR="00C52D14" w:rsidRDefault="00C52D14" w:rsidP="00C52D14">
      <w:pPr>
        <w:spacing w:after="0"/>
        <w:ind w:left="720"/>
        <w:jc w:val="both"/>
        <w:rPr>
          <w:rFonts w:ascii="Times New Roman" w:hAnsi="Times New Roman" w:cs="Times New Roman"/>
        </w:rPr>
      </w:pPr>
    </w:p>
    <w:p w14:paraId="3729C68D" w14:textId="50E527B5" w:rsidR="00C52D14" w:rsidRDefault="00C52D14" w:rsidP="00C52D14">
      <w:pPr>
        <w:ind w:left="720"/>
        <w:jc w:val="both"/>
        <w:rPr>
          <w:rFonts w:ascii="Times New Roman" w:hAnsi="Times New Roman" w:cs="Times New Roman"/>
        </w:rPr>
      </w:pPr>
      <w:r w:rsidRPr="00C52D14">
        <w:rPr>
          <w:rFonts w:ascii="Times New Roman" w:hAnsi="Times New Roman" w:cs="Times New Roman"/>
        </w:rPr>
        <w:t>V případě rozporu</w:t>
      </w:r>
      <w:r>
        <w:rPr>
          <w:rFonts w:ascii="Times New Roman" w:hAnsi="Times New Roman" w:cs="Times New Roman"/>
        </w:rPr>
        <w:t xml:space="preserve"> výše uvedených dokumentů</w:t>
      </w:r>
      <w:r w:rsidRPr="00C52D14">
        <w:rPr>
          <w:rFonts w:ascii="Times New Roman" w:hAnsi="Times New Roman" w:cs="Times New Roman"/>
        </w:rPr>
        <w:t xml:space="preserve"> platí ustanovení pojistné smlouvy.</w:t>
      </w:r>
    </w:p>
    <w:p w14:paraId="0029D743" w14:textId="75A2A8DD" w:rsidR="001D2148" w:rsidRDefault="001D2148" w:rsidP="00393844">
      <w:pPr>
        <w:numPr>
          <w:ilvl w:val="0"/>
          <w:numId w:val="2"/>
        </w:numPr>
        <w:jc w:val="both"/>
        <w:rPr>
          <w:rFonts w:ascii="Times New Roman" w:hAnsi="Times New Roman" w:cs="Times New Roman"/>
        </w:rPr>
      </w:pPr>
      <w:r>
        <w:rPr>
          <w:rFonts w:ascii="Times New Roman" w:hAnsi="Times New Roman" w:cs="Times New Roman"/>
        </w:rPr>
        <w:t>Pojistné období bude stanoveno jako roční.</w:t>
      </w:r>
    </w:p>
    <w:p w14:paraId="7BB93307" w14:textId="75921483" w:rsidR="00C52149" w:rsidRDefault="00C52149" w:rsidP="00393844">
      <w:pPr>
        <w:numPr>
          <w:ilvl w:val="0"/>
          <w:numId w:val="2"/>
        </w:numPr>
        <w:jc w:val="both"/>
        <w:rPr>
          <w:rFonts w:ascii="Times New Roman" w:hAnsi="Times New Roman" w:cs="Times New Roman"/>
        </w:rPr>
      </w:pPr>
      <w:r w:rsidRPr="00C52149">
        <w:rPr>
          <w:rFonts w:ascii="Times New Roman" w:hAnsi="Times New Roman" w:cs="Times New Roman"/>
        </w:rPr>
        <w:t xml:space="preserve">Návrh smlouvy musí obsahovat veškeré podmínky, za nichž </w:t>
      </w:r>
      <w:r>
        <w:rPr>
          <w:rFonts w:ascii="Times New Roman" w:hAnsi="Times New Roman" w:cs="Times New Roman"/>
        </w:rPr>
        <w:t xml:space="preserve">účastník </w:t>
      </w:r>
      <w:r w:rsidRPr="00C52149">
        <w:rPr>
          <w:rFonts w:ascii="Times New Roman" w:hAnsi="Times New Roman" w:cs="Times New Roman"/>
        </w:rPr>
        <w:t>nabízí splnění zakázky ve své nabídce, a musí splňovat ustanovení obecně závazných právních předpisů, které se vztahují k provádění příslušné zakázky, především ustanovení o pojistné smlouvě dle zákona č. 89/2012 Sb., občanský zákoník</w:t>
      </w:r>
      <w:r>
        <w:rPr>
          <w:rFonts w:ascii="Times New Roman" w:hAnsi="Times New Roman" w:cs="Times New Roman"/>
        </w:rPr>
        <w:t>, ve znění pozdějších předpisů</w:t>
      </w:r>
      <w:r w:rsidRPr="00C52149">
        <w:rPr>
          <w:rFonts w:ascii="Times New Roman" w:hAnsi="Times New Roman" w:cs="Times New Roman"/>
        </w:rPr>
        <w:t>.</w:t>
      </w:r>
    </w:p>
    <w:p w14:paraId="25F86EE9" w14:textId="77777777" w:rsidR="00FB33BD" w:rsidRDefault="009A7D4A" w:rsidP="00FB33BD">
      <w:pPr>
        <w:numPr>
          <w:ilvl w:val="0"/>
          <w:numId w:val="2"/>
        </w:numPr>
        <w:jc w:val="both"/>
        <w:rPr>
          <w:rFonts w:ascii="Times New Roman" w:hAnsi="Times New Roman" w:cs="Times New Roman"/>
        </w:rPr>
      </w:pPr>
      <w:r>
        <w:rPr>
          <w:rFonts w:ascii="Times New Roman" w:hAnsi="Times New Roman" w:cs="Times New Roman"/>
        </w:rPr>
        <w:t xml:space="preserve">Pojistná smlouva může být ukončena podle příslušných </w:t>
      </w:r>
      <w:r w:rsidRPr="00C52149">
        <w:rPr>
          <w:rFonts w:ascii="Times New Roman" w:hAnsi="Times New Roman" w:cs="Times New Roman"/>
        </w:rPr>
        <w:t>ustanovení o pojistné smlouvě dle zákona č. 89/2012 Sb., občanský zákoník</w:t>
      </w:r>
      <w:r>
        <w:rPr>
          <w:rFonts w:ascii="Times New Roman" w:hAnsi="Times New Roman" w:cs="Times New Roman"/>
        </w:rPr>
        <w:t>, ve znění pozdějších předpisů</w:t>
      </w:r>
      <w:r w:rsidRPr="00C52149">
        <w:rPr>
          <w:rFonts w:ascii="Times New Roman" w:hAnsi="Times New Roman" w:cs="Times New Roman"/>
        </w:rPr>
        <w:t>.</w:t>
      </w:r>
      <w:r w:rsidR="00FB33BD">
        <w:rPr>
          <w:rFonts w:ascii="Times New Roman" w:hAnsi="Times New Roman" w:cs="Times New Roman"/>
        </w:rPr>
        <w:t xml:space="preserve"> </w:t>
      </w:r>
    </w:p>
    <w:p w14:paraId="59CB2746" w14:textId="61AE9B98" w:rsidR="00FB33BD" w:rsidRPr="00FB33BD" w:rsidRDefault="00FB33BD" w:rsidP="00FB33BD">
      <w:pPr>
        <w:ind w:left="720"/>
        <w:jc w:val="both"/>
        <w:rPr>
          <w:rFonts w:ascii="Times New Roman" w:hAnsi="Times New Roman" w:cs="Times New Roman"/>
        </w:rPr>
      </w:pPr>
      <w:r>
        <w:rPr>
          <w:rFonts w:ascii="Times New Roman" w:hAnsi="Times New Roman" w:cs="Times New Roman"/>
        </w:rPr>
        <w:t xml:space="preserve">Nad rámec důvodů pro ukončení pojistné smlouvy uvedené v </w:t>
      </w:r>
      <w:r w:rsidRPr="00C52149">
        <w:rPr>
          <w:rFonts w:ascii="Times New Roman" w:hAnsi="Times New Roman" w:cs="Times New Roman"/>
        </w:rPr>
        <w:t>zákon</w:t>
      </w:r>
      <w:r>
        <w:rPr>
          <w:rFonts w:ascii="Times New Roman" w:hAnsi="Times New Roman" w:cs="Times New Roman"/>
        </w:rPr>
        <w:t>ě</w:t>
      </w:r>
      <w:r w:rsidRPr="00C52149">
        <w:rPr>
          <w:rFonts w:ascii="Times New Roman" w:hAnsi="Times New Roman" w:cs="Times New Roman"/>
        </w:rPr>
        <w:t xml:space="preserve"> č. 89/2012 Sb., občanský zákoník</w:t>
      </w:r>
      <w:r>
        <w:rPr>
          <w:rFonts w:ascii="Times New Roman" w:hAnsi="Times New Roman" w:cs="Times New Roman"/>
        </w:rPr>
        <w:t>, ve znění pozdějších předpisů může být pojistná smlouva ukončena písemnou výpovědí bez udání důvodu s výpovědní dobou tři měsíce s počátkem jejího plynutí prvním dnem měsíce následujícího po doručení výpovědi druhé smluvní straně.</w:t>
      </w:r>
    </w:p>
    <w:p w14:paraId="50B13F5D" w14:textId="77777777" w:rsidR="00E0397A" w:rsidRDefault="008E5181" w:rsidP="00E0397A">
      <w:pPr>
        <w:numPr>
          <w:ilvl w:val="0"/>
          <w:numId w:val="2"/>
        </w:numPr>
        <w:jc w:val="both"/>
        <w:rPr>
          <w:rFonts w:ascii="Times New Roman" w:hAnsi="Times New Roman" w:cs="Times New Roman"/>
        </w:rPr>
      </w:pPr>
      <w:r>
        <w:rPr>
          <w:rFonts w:ascii="Times New Roman" w:hAnsi="Times New Roman" w:cs="Times New Roman"/>
        </w:rPr>
        <w:t>Z</w:t>
      </w:r>
      <w:r w:rsidRPr="00B31348">
        <w:rPr>
          <w:rFonts w:ascii="Times New Roman" w:hAnsi="Times New Roman" w:cs="Times New Roman"/>
        </w:rPr>
        <w:t xml:space="preserve">adavatel </w:t>
      </w:r>
      <w:r>
        <w:rPr>
          <w:rFonts w:ascii="Times New Roman" w:hAnsi="Times New Roman" w:cs="Times New Roman"/>
        </w:rPr>
        <w:t>je</w:t>
      </w:r>
      <w:r w:rsidRPr="00B31348">
        <w:rPr>
          <w:rFonts w:ascii="Times New Roman" w:hAnsi="Times New Roman" w:cs="Times New Roman"/>
        </w:rPr>
        <w:t xml:space="preserve"> oprávněn</w:t>
      </w:r>
      <w:r w:rsidR="00D76B60">
        <w:rPr>
          <w:rFonts w:ascii="Times New Roman" w:hAnsi="Times New Roman" w:cs="Times New Roman"/>
        </w:rPr>
        <w:t xml:space="preserve"> pojistnou</w:t>
      </w:r>
      <w:r w:rsidRPr="00B31348">
        <w:rPr>
          <w:rFonts w:ascii="Times New Roman" w:hAnsi="Times New Roman" w:cs="Times New Roman"/>
        </w:rPr>
        <w:t xml:space="preserve"> smlouvu vypovědět či od ní odstoupit dle § 223 </w:t>
      </w:r>
      <w:r>
        <w:rPr>
          <w:rFonts w:ascii="Times New Roman" w:hAnsi="Times New Roman" w:cs="Times New Roman"/>
        </w:rPr>
        <w:t>zákona č. 134/2016 Sb., o zadávání veřejných zakázek, ve znění pozdějších předpisů (dále také jako „ZZVZ“).</w:t>
      </w:r>
    </w:p>
    <w:p w14:paraId="3564DE19" w14:textId="1DCFC5F9" w:rsidR="00E0397A" w:rsidRPr="00E0397A" w:rsidRDefault="00E0397A" w:rsidP="00E0397A">
      <w:pPr>
        <w:numPr>
          <w:ilvl w:val="0"/>
          <w:numId w:val="2"/>
        </w:numPr>
        <w:jc w:val="both"/>
        <w:rPr>
          <w:rFonts w:ascii="Times New Roman" w:hAnsi="Times New Roman" w:cs="Times New Roman"/>
        </w:rPr>
      </w:pPr>
      <w:r w:rsidRPr="00E0397A">
        <w:rPr>
          <w:rFonts w:ascii="Times New Roman" w:hAnsi="Times New Roman" w:cs="Times New Roman"/>
        </w:rPr>
        <w:t xml:space="preserve">Smluvní strany se dohodly, že pojistná smlouva pozbývá platnosti a účinnosti okamžikem, kdy budou dosaženy zákonné limity změny závazku ze smlouvy na veřejnou zakázku ve smyslu </w:t>
      </w:r>
      <w:r>
        <w:rPr>
          <w:rFonts w:ascii="Times New Roman" w:hAnsi="Times New Roman" w:cs="Times New Roman"/>
        </w:rPr>
        <w:br/>
      </w:r>
      <w:r w:rsidRPr="00E0397A">
        <w:rPr>
          <w:rFonts w:ascii="Times New Roman" w:hAnsi="Times New Roman" w:cs="Times New Roman"/>
        </w:rPr>
        <w:t xml:space="preserve">§ 222 zákona </w:t>
      </w:r>
      <w:r>
        <w:rPr>
          <w:rFonts w:ascii="Times New Roman" w:hAnsi="Times New Roman" w:cs="Times New Roman"/>
        </w:rPr>
        <w:t>ZZVZ</w:t>
      </w:r>
      <w:r w:rsidRPr="00E0397A">
        <w:rPr>
          <w:rFonts w:ascii="Times New Roman" w:hAnsi="Times New Roman" w:cs="Times New Roman"/>
        </w:rPr>
        <w:t>. Dnem dosažení těchto limitů se smlouva ukončuje bez nutnosti dalšího právního jednání smluvních stran, a to s účinky ke dni dosažení uvedených limitů.</w:t>
      </w:r>
    </w:p>
    <w:p w14:paraId="098F4036" w14:textId="77777777" w:rsidR="00E0397A" w:rsidRPr="00E0397A" w:rsidRDefault="00E0397A" w:rsidP="00E0397A">
      <w:pPr>
        <w:ind w:left="720"/>
        <w:jc w:val="both"/>
        <w:rPr>
          <w:rFonts w:ascii="Times New Roman" w:hAnsi="Times New Roman" w:cs="Times New Roman"/>
        </w:rPr>
      </w:pPr>
      <w:r w:rsidRPr="00E0397A">
        <w:rPr>
          <w:rFonts w:ascii="Times New Roman" w:hAnsi="Times New Roman" w:cs="Times New Roman"/>
        </w:rPr>
        <w:lastRenderedPageBreak/>
        <w:t>Pro vyloučení pochybností se smluvní strany dohodly, že:</w:t>
      </w:r>
    </w:p>
    <w:p w14:paraId="4CDFBC26" w14:textId="46EAA677" w:rsidR="00E0397A" w:rsidRPr="00E0397A" w:rsidRDefault="00E0397A" w:rsidP="00E0397A">
      <w:pPr>
        <w:numPr>
          <w:ilvl w:val="1"/>
          <w:numId w:val="2"/>
        </w:numPr>
        <w:jc w:val="both"/>
        <w:rPr>
          <w:rFonts w:ascii="Times New Roman" w:hAnsi="Times New Roman" w:cs="Times New Roman"/>
        </w:rPr>
      </w:pPr>
      <w:r>
        <w:rPr>
          <w:rStyle w:val="Siln"/>
          <w:rFonts w:ascii="Times New Roman" w:eastAsiaTheme="majorEastAsia" w:hAnsi="Times New Roman" w:cs="Times New Roman"/>
          <w:b w:val="0"/>
          <w:bCs w:val="0"/>
        </w:rPr>
        <w:t>S</w:t>
      </w:r>
      <w:r w:rsidRPr="00E0397A">
        <w:rPr>
          <w:rFonts w:ascii="Times New Roman" w:hAnsi="Times New Roman" w:cs="Times New Roman"/>
        </w:rPr>
        <w:t>trana, která se o dosažení zákonných limitů dle předchozí věty dozví, je povinna bez zbytečného odkladu písemně tuto skutečnost oznámit druhé smluvní straně.</w:t>
      </w:r>
    </w:p>
    <w:p w14:paraId="2E9E2E5F" w14:textId="4D036F72" w:rsidR="00E0397A" w:rsidRPr="00E0397A" w:rsidRDefault="00E0397A" w:rsidP="00E0397A">
      <w:pPr>
        <w:numPr>
          <w:ilvl w:val="1"/>
          <w:numId w:val="2"/>
        </w:numPr>
        <w:jc w:val="both"/>
        <w:rPr>
          <w:rFonts w:ascii="Times New Roman" w:hAnsi="Times New Roman" w:cs="Times New Roman"/>
        </w:rPr>
      </w:pPr>
      <w:r w:rsidRPr="00E0397A">
        <w:rPr>
          <w:rStyle w:val="Siln"/>
          <w:rFonts w:ascii="Times New Roman" w:eastAsiaTheme="majorEastAsia" w:hAnsi="Times New Roman" w:cs="Times New Roman"/>
          <w:b w:val="0"/>
          <w:bCs w:val="0"/>
        </w:rPr>
        <w:t>Z</w:t>
      </w:r>
      <w:r w:rsidRPr="00E0397A">
        <w:rPr>
          <w:rFonts w:ascii="Times New Roman" w:hAnsi="Times New Roman" w:cs="Times New Roman"/>
        </w:rPr>
        <w:t>a okamžik ukončení smlouvy se považuje den, kdy byly limity podle § 222 ZZVZ fakticky dosaženy, bez ohledu na den oznámení.</w:t>
      </w:r>
    </w:p>
    <w:p w14:paraId="43E361D7" w14:textId="38720432" w:rsidR="00E0397A" w:rsidRPr="00E0397A" w:rsidRDefault="00E0397A" w:rsidP="00E0397A">
      <w:pPr>
        <w:numPr>
          <w:ilvl w:val="1"/>
          <w:numId w:val="2"/>
        </w:numPr>
        <w:jc w:val="both"/>
        <w:rPr>
          <w:rFonts w:ascii="Times New Roman" w:hAnsi="Times New Roman" w:cs="Times New Roman"/>
        </w:rPr>
      </w:pPr>
      <w:r w:rsidRPr="00E0397A">
        <w:rPr>
          <w:rStyle w:val="Siln"/>
          <w:rFonts w:ascii="Times New Roman" w:eastAsiaTheme="majorEastAsia" w:hAnsi="Times New Roman" w:cs="Times New Roman"/>
          <w:b w:val="0"/>
          <w:bCs w:val="0"/>
        </w:rPr>
        <w:t>Z</w:t>
      </w:r>
      <w:r w:rsidRPr="00E0397A">
        <w:rPr>
          <w:rFonts w:ascii="Times New Roman" w:hAnsi="Times New Roman" w:cs="Times New Roman"/>
        </w:rPr>
        <w:t xml:space="preserve">ánik smlouvy podle této rozvazovací podmínky se nedotýká nároků vzniklých do dne ukončení </w:t>
      </w:r>
      <w:r>
        <w:rPr>
          <w:rFonts w:ascii="Times New Roman" w:hAnsi="Times New Roman" w:cs="Times New Roman"/>
        </w:rPr>
        <w:t xml:space="preserve">pojistné </w:t>
      </w:r>
      <w:r w:rsidRPr="00E0397A">
        <w:rPr>
          <w:rFonts w:ascii="Times New Roman" w:hAnsi="Times New Roman" w:cs="Times New Roman"/>
        </w:rPr>
        <w:t>smlouvy, zejména práv a povinností vyplývajících z pojistných událostí nastalých přede dnem ukončení.</w:t>
      </w:r>
    </w:p>
    <w:p w14:paraId="2DF8A143" w14:textId="5395A90F" w:rsidR="00E0397A" w:rsidRPr="00E0397A" w:rsidRDefault="00E0397A" w:rsidP="00E0397A">
      <w:pPr>
        <w:numPr>
          <w:ilvl w:val="1"/>
          <w:numId w:val="2"/>
        </w:numPr>
        <w:jc w:val="both"/>
        <w:rPr>
          <w:rFonts w:ascii="Times New Roman" w:hAnsi="Times New Roman" w:cs="Times New Roman"/>
        </w:rPr>
      </w:pPr>
      <w:r>
        <w:rPr>
          <w:rStyle w:val="Siln"/>
          <w:rFonts w:ascii="Times New Roman" w:eastAsiaTheme="majorEastAsia" w:hAnsi="Times New Roman" w:cs="Times New Roman"/>
          <w:b w:val="0"/>
          <w:bCs w:val="0"/>
        </w:rPr>
        <w:t>S</w:t>
      </w:r>
      <w:r w:rsidRPr="00E0397A">
        <w:rPr>
          <w:rFonts w:ascii="Times New Roman" w:hAnsi="Times New Roman" w:cs="Times New Roman"/>
        </w:rPr>
        <w:t>mluvní strany</w:t>
      </w:r>
      <w:r>
        <w:rPr>
          <w:rFonts w:ascii="Times New Roman" w:hAnsi="Times New Roman" w:cs="Times New Roman"/>
        </w:rPr>
        <w:t xml:space="preserve"> vyhotoví</w:t>
      </w:r>
      <w:r w:rsidRPr="00E0397A">
        <w:rPr>
          <w:rFonts w:ascii="Times New Roman" w:hAnsi="Times New Roman" w:cs="Times New Roman"/>
        </w:rPr>
        <w:t xml:space="preserve"> písemné potvrzení o ukončení smlouvy dle této rozvazovací podmínky, které bude mít pouze deklaratorní charakter.</w:t>
      </w:r>
    </w:p>
    <w:p w14:paraId="0AAEDF38" w14:textId="32697F16" w:rsidR="008E5181" w:rsidRPr="008E5181" w:rsidRDefault="008E5181" w:rsidP="008E5181">
      <w:pPr>
        <w:numPr>
          <w:ilvl w:val="0"/>
          <w:numId w:val="2"/>
        </w:numPr>
        <w:jc w:val="both"/>
        <w:rPr>
          <w:rFonts w:ascii="Times New Roman" w:hAnsi="Times New Roman" w:cs="Times New Roman"/>
        </w:rPr>
      </w:pPr>
      <w:r>
        <w:rPr>
          <w:rFonts w:ascii="Times New Roman" w:hAnsi="Times New Roman" w:cs="Times New Roman"/>
        </w:rPr>
        <w:t>Účastník</w:t>
      </w:r>
      <w:r w:rsidRPr="00B31348">
        <w:rPr>
          <w:rFonts w:ascii="Times New Roman" w:hAnsi="Times New Roman" w:cs="Times New Roman"/>
        </w:rPr>
        <w:t xml:space="preserve"> se zavazuje informovat zadavatele o změnách kvalifikace dle § 88 </w:t>
      </w:r>
      <w:r>
        <w:rPr>
          <w:rFonts w:ascii="Times New Roman" w:hAnsi="Times New Roman" w:cs="Times New Roman"/>
        </w:rPr>
        <w:t>ZZVZ.</w:t>
      </w:r>
    </w:p>
    <w:p w14:paraId="48EE69FF" w14:textId="0293F708" w:rsidR="00C52D14" w:rsidRDefault="00C52D14" w:rsidP="00393844">
      <w:pPr>
        <w:numPr>
          <w:ilvl w:val="0"/>
          <w:numId w:val="2"/>
        </w:numPr>
        <w:jc w:val="both"/>
        <w:rPr>
          <w:rFonts w:ascii="Times New Roman" w:hAnsi="Times New Roman" w:cs="Times New Roman"/>
        </w:rPr>
      </w:pPr>
      <w:r w:rsidRPr="00C52D14">
        <w:rPr>
          <w:rFonts w:ascii="Times New Roman" w:hAnsi="Times New Roman" w:cs="Times New Roman"/>
        </w:rPr>
        <w:t>Pojistn</w:t>
      </w:r>
      <w:r>
        <w:rPr>
          <w:rFonts w:ascii="Times New Roman" w:hAnsi="Times New Roman" w:cs="Times New Roman"/>
        </w:rPr>
        <w:t>á</w:t>
      </w:r>
      <w:r w:rsidRPr="00C52D14">
        <w:rPr>
          <w:rFonts w:ascii="Times New Roman" w:hAnsi="Times New Roman" w:cs="Times New Roman"/>
        </w:rPr>
        <w:t xml:space="preserve"> smlouv</w:t>
      </w:r>
      <w:r>
        <w:rPr>
          <w:rFonts w:ascii="Times New Roman" w:hAnsi="Times New Roman" w:cs="Times New Roman"/>
        </w:rPr>
        <w:t>a</w:t>
      </w:r>
      <w:r w:rsidRPr="00C52D14">
        <w:rPr>
          <w:rFonts w:ascii="Times New Roman" w:hAnsi="Times New Roman" w:cs="Times New Roman"/>
        </w:rPr>
        <w:t xml:space="preserve"> bud</w:t>
      </w:r>
      <w:r>
        <w:rPr>
          <w:rFonts w:ascii="Times New Roman" w:hAnsi="Times New Roman" w:cs="Times New Roman"/>
        </w:rPr>
        <w:t>e</w:t>
      </w:r>
      <w:r w:rsidRPr="00C52D14">
        <w:rPr>
          <w:rFonts w:ascii="Times New Roman" w:hAnsi="Times New Roman" w:cs="Times New Roman"/>
        </w:rPr>
        <w:t xml:space="preserve"> uzavřen</w:t>
      </w:r>
      <w:r>
        <w:rPr>
          <w:rFonts w:ascii="Times New Roman" w:hAnsi="Times New Roman" w:cs="Times New Roman"/>
        </w:rPr>
        <w:t>a</w:t>
      </w:r>
      <w:r w:rsidRPr="00C52D14">
        <w:rPr>
          <w:rFonts w:ascii="Times New Roman" w:hAnsi="Times New Roman" w:cs="Times New Roman"/>
        </w:rPr>
        <w:t xml:space="preserve"> elektronickými prostředky a podepsány uznávaným elektronickým podpisem dle zákona č. 297/2016 Sb. o službách vytvářejících důvěru pro elektronické transakce ve znění pozdějších předpisů.</w:t>
      </w:r>
    </w:p>
    <w:p w14:paraId="58C77E8E" w14:textId="1DCF1A6F" w:rsidR="00C52D14" w:rsidRDefault="00C52D14" w:rsidP="00393844">
      <w:pPr>
        <w:numPr>
          <w:ilvl w:val="0"/>
          <w:numId w:val="2"/>
        </w:numPr>
        <w:jc w:val="both"/>
        <w:rPr>
          <w:rFonts w:ascii="Times New Roman" w:hAnsi="Times New Roman" w:cs="Times New Roman"/>
        </w:rPr>
      </w:pPr>
      <w:r w:rsidRPr="00C52D14">
        <w:rPr>
          <w:rFonts w:ascii="Times New Roman" w:hAnsi="Times New Roman" w:cs="Times New Roman"/>
        </w:rPr>
        <w:t>Zadavatel požaduje akceptaci elektronické komunikace včetně komunikace ohledně likvidací pojistných událostí a výplat pojistného plnění, nahlašování změn apod.</w:t>
      </w:r>
    </w:p>
    <w:p w14:paraId="371EFC2A" w14:textId="7D65BCC2" w:rsidR="00C52D14" w:rsidRPr="00C52D14" w:rsidRDefault="00C52D14" w:rsidP="00393844">
      <w:pPr>
        <w:numPr>
          <w:ilvl w:val="0"/>
          <w:numId w:val="2"/>
        </w:numPr>
        <w:jc w:val="both"/>
        <w:rPr>
          <w:rFonts w:ascii="Times New Roman" w:hAnsi="Times New Roman" w:cs="Times New Roman"/>
        </w:rPr>
      </w:pPr>
      <w:r w:rsidRPr="00C52D14">
        <w:rPr>
          <w:rFonts w:ascii="Times New Roman" w:hAnsi="Times New Roman" w:cs="Times New Roman"/>
        </w:rPr>
        <w:t>V pojistn</w:t>
      </w:r>
      <w:r>
        <w:rPr>
          <w:rFonts w:ascii="Times New Roman" w:hAnsi="Times New Roman" w:cs="Times New Roman"/>
        </w:rPr>
        <w:t>é</w:t>
      </w:r>
      <w:r w:rsidRPr="00C52D14">
        <w:rPr>
          <w:rFonts w:ascii="Times New Roman" w:hAnsi="Times New Roman" w:cs="Times New Roman"/>
        </w:rPr>
        <w:t xml:space="preserve"> smlouv</w:t>
      </w:r>
      <w:r>
        <w:rPr>
          <w:rFonts w:ascii="Times New Roman" w:hAnsi="Times New Roman" w:cs="Times New Roman"/>
        </w:rPr>
        <w:t>ě</w:t>
      </w:r>
      <w:r w:rsidRPr="00C52D14">
        <w:rPr>
          <w:rFonts w:ascii="Times New Roman" w:hAnsi="Times New Roman" w:cs="Times New Roman"/>
        </w:rPr>
        <w:t xml:space="preserve"> bude uvedeno: „</w:t>
      </w:r>
      <w:r w:rsidRPr="00C52D14">
        <w:rPr>
          <w:rFonts w:ascii="Times New Roman" w:hAnsi="Times New Roman" w:cs="Times New Roman"/>
          <w:i/>
          <w:iCs/>
        </w:rPr>
        <w:t>Tato pojistná smlouva je uzavřena na základě veřejné zakázky vyhlášené pod názvem „Pojištění majetku a odpovědnosti města Bílina</w:t>
      </w:r>
      <w:r>
        <w:rPr>
          <w:rFonts w:ascii="Times New Roman" w:hAnsi="Times New Roman" w:cs="Times New Roman"/>
          <w:i/>
          <w:iCs/>
        </w:rPr>
        <w:t>“.</w:t>
      </w:r>
    </w:p>
    <w:p w14:paraId="37FBC490" w14:textId="5309E29F" w:rsidR="00C52D14" w:rsidRDefault="00C52D14" w:rsidP="00393844">
      <w:pPr>
        <w:numPr>
          <w:ilvl w:val="0"/>
          <w:numId w:val="2"/>
        </w:numPr>
        <w:jc w:val="both"/>
        <w:rPr>
          <w:rFonts w:ascii="Times New Roman" w:hAnsi="Times New Roman" w:cs="Times New Roman"/>
        </w:rPr>
      </w:pPr>
      <w:r w:rsidRPr="00C52D14">
        <w:rPr>
          <w:rFonts w:ascii="Times New Roman" w:hAnsi="Times New Roman" w:cs="Times New Roman"/>
        </w:rPr>
        <w:t>Pokud není v pojistn</w:t>
      </w:r>
      <w:r>
        <w:rPr>
          <w:rFonts w:ascii="Times New Roman" w:hAnsi="Times New Roman" w:cs="Times New Roman"/>
        </w:rPr>
        <w:t>é</w:t>
      </w:r>
      <w:r w:rsidRPr="00C52D14">
        <w:rPr>
          <w:rFonts w:ascii="Times New Roman" w:hAnsi="Times New Roman" w:cs="Times New Roman"/>
        </w:rPr>
        <w:t xml:space="preserve"> smlouv</w:t>
      </w:r>
      <w:r>
        <w:rPr>
          <w:rFonts w:ascii="Times New Roman" w:hAnsi="Times New Roman" w:cs="Times New Roman"/>
        </w:rPr>
        <w:t>ě</w:t>
      </w:r>
      <w:r w:rsidRPr="00C52D14">
        <w:rPr>
          <w:rFonts w:ascii="Times New Roman" w:hAnsi="Times New Roman" w:cs="Times New Roman"/>
        </w:rPr>
        <w:t xml:space="preserve"> uvedeno jinak, pojistn</w:t>
      </w:r>
      <w:r>
        <w:rPr>
          <w:rFonts w:ascii="Times New Roman" w:hAnsi="Times New Roman" w:cs="Times New Roman"/>
        </w:rPr>
        <w:t>ou</w:t>
      </w:r>
      <w:r w:rsidRPr="00C52D14">
        <w:rPr>
          <w:rFonts w:ascii="Times New Roman" w:hAnsi="Times New Roman" w:cs="Times New Roman"/>
        </w:rPr>
        <w:t xml:space="preserve"> smlouv</w:t>
      </w:r>
      <w:r>
        <w:rPr>
          <w:rFonts w:ascii="Times New Roman" w:hAnsi="Times New Roman" w:cs="Times New Roman"/>
        </w:rPr>
        <w:t>u</w:t>
      </w:r>
      <w:r w:rsidRPr="00C52D14">
        <w:rPr>
          <w:rFonts w:ascii="Times New Roman" w:hAnsi="Times New Roman" w:cs="Times New Roman"/>
        </w:rPr>
        <w:t xml:space="preserve"> lze měnit pouze písemnými, očíslovanými dodatky, podepsanými oprávněnými zástupci obou stran. Změny jinou formou jsou vyloučeny dle § 564 občanského zákoníku. Dodatky nesmí být v rozporu se základními náležitostmi sml</w:t>
      </w:r>
      <w:r>
        <w:rPr>
          <w:rFonts w:ascii="Times New Roman" w:hAnsi="Times New Roman" w:cs="Times New Roman"/>
        </w:rPr>
        <w:t>ou</w:t>
      </w:r>
      <w:r w:rsidRPr="00C52D14">
        <w:rPr>
          <w:rFonts w:ascii="Times New Roman" w:hAnsi="Times New Roman" w:cs="Times New Roman"/>
        </w:rPr>
        <w:t>v</w:t>
      </w:r>
      <w:r>
        <w:rPr>
          <w:rFonts w:ascii="Times New Roman" w:hAnsi="Times New Roman" w:cs="Times New Roman"/>
        </w:rPr>
        <w:t>y</w:t>
      </w:r>
      <w:r w:rsidRPr="00C52D14">
        <w:rPr>
          <w:rFonts w:ascii="Times New Roman" w:hAnsi="Times New Roman" w:cs="Times New Roman"/>
        </w:rPr>
        <w:t>.</w:t>
      </w:r>
    </w:p>
    <w:p w14:paraId="081CD576" w14:textId="609AC9B0" w:rsidR="00C52D14" w:rsidRDefault="00C52D14" w:rsidP="00393844">
      <w:pPr>
        <w:numPr>
          <w:ilvl w:val="0"/>
          <w:numId w:val="2"/>
        </w:numPr>
        <w:jc w:val="both"/>
        <w:rPr>
          <w:rFonts w:ascii="Times New Roman" w:hAnsi="Times New Roman" w:cs="Times New Roman"/>
        </w:rPr>
      </w:pPr>
      <w:r w:rsidRPr="00C52D14">
        <w:rPr>
          <w:rFonts w:ascii="Times New Roman" w:hAnsi="Times New Roman" w:cs="Times New Roman"/>
        </w:rPr>
        <w:t>Oprávněnými osobami jsou pojištěný nebo jiná osoba, které vznikne právo na pojistné plnění.</w:t>
      </w:r>
    </w:p>
    <w:p w14:paraId="196373A6" w14:textId="033F9908" w:rsidR="000E11DB" w:rsidRDefault="000E11DB" w:rsidP="00393844">
      <w:pPr>
        <w:numPr>
          <w:ilvl w:val="0"/>
          <w:numId w:val="2"/>
        </w:numPr>
        <w:jc w:val="both"/>
        <w:rPr>
          <w:rFonts w:ascii="Times New Roman" w:hAnsi="Times New Roman" w:cs="Times New Roman"/>
        </w:rPr>
      </w:pPr>
      <w:r w:rsidRPr="000E11DB">
        <w:rPr>
          <w:rFonts w:ascii="Times New Roman" w:hAnsi="Times New Roman" w:cs="Times New Roman"/>
        </w:rPr>
        <w:t>Minimální požadavky na řešení pojistných událostí</w:t>
      </w:r>
      <w:r>
        <w:rPr>
          <w:rFonts w:ascii="Times New Roman" w:hAnsi="Times New Roman" w:cs="Times New Roman"/>
        </w:rPr>
        <w:t>:</w:t>
      </w:r>
      <w:r w:rsidRPr="000E11DB">
        <w:rPr>
          <w:rFonts w:ascii="Times New Roman" w:hAnsi="Times New Roman" w:cs="Times New Roman"/>
        </w:rPr>
        <w:t xml:space="preserve"> </w:t>
      </w:r>
    </w:p>
    <w:p w14:paraId="7200E670" w14:textId="5C1A2D29" w:rsidR="000E11DB" w:rsidRDefault="000E11DB" w:rsidP="000E11DB">
      <w:pPr>
        <w:numPr>
          <w:ilvl w:val="1"/>
          <w:numId w:val="2"/>
        </w:numPr>
        <w:jc w:val="both"/>
        <w:rPr>
          <w:rFonts w:ascii="Times New Roman" w:hAnsi="Times New Roman" w:cs="Times New Roman"/>
        </w:rPr>
      </w:pPr>
      <w:r w:rsidRPr="000E11DB">
        <w:rPr>
          <w:rFonts w:ascii="Times New Roman" w:hAnsi="Times New Roman" w:cs="Times New Roman"/>
        </w:rPr>
        <w:t xml:space="preserve">Nahlášení škodní události musí být umožněno písemně, telefonicky nebo přístupem do elektronické aplikace </w:t>
      </w:r>
      <w:r>
        <w:rPr>
          <w:rFonts w:ascii="Times New Roman" w:hAnsi="Times New Roman" w:cs="Times New Roman"/>
        </w:rPr>
        <w:t>účastníka</w:t>
      </w:r>
      <w:r w:rsidRPr="000E11DB">
        <w:rPr>
          <w:rFonts w:ascii="Times New Roman" w:hAnsi="Times New Roman" w:cs="Times New Roman"/>
        </w:rPr>
        <w:t xml:space="preserve"> (umožnění vstupu do systému pro nahlášení pojistných událostí). </w:t>
      </w:r>
    </w:p>
    <w:p w14:paraId="10D4F924" w14:textId="2648DF8E" w:rsidR="000E11DB" w:rsidRDefault="000E11DB" w:rsidP="000E11DB">
      <w:pPr>
        <w:numPr>
          <w:ilvl w:val="1"/>
          <w:numId w:val="2"/>
        </w:numPr>
        <w:jc w:val="both"/>
        <w:rPr>
          <w:rFonts w:ascii="Times New Roman" w:hAnsi="Times New Roman" w:cs="Times New Roman"/>
        </w:rPr>
      </w:pPr>
      <w:r w:rsidRPr="000E11DB">
        <w:rPr>
          <w:rFonts w:ascii="Times New Roman" w:hAnsi="Times New Roman" w:cs="Times New Roman"/>
        </w:rPr>
        <w:t xml:space="preserve">Komunikace s </w:t>
      </w:r>
      <w:r>
        <w:rPr>
          <w:rFonts w:ascii="Times New Roman" w:hAnsi="Times New Roman" w:cs="Times New Roman"/>
        </w:rPr>
        <w:t>účastníkem</w:t>
      </w:r>
      <w:r w:rsidRPr="000E11DB">
        <w:rPr>
          <w:rFonts w:ascii="Times New Roman" w:hAnsi="Times New Roman" w:cs="Times New Roman"/>
        </w:rPr>
        <w:t xml:space="preserve"> v rámci šetření škodních událostí musí být umožněna písemně, telefonicky nebo přístupem do elektronické aplikace </w:t>
      </w:r>
      <w:r>
        <w:rPr>
          <w:rFonts w:ascii="Times New Roman" w:hAnsi="Times New Roman" w:cs="Times New Roman"/>
        </w:rPr>
        <w:t>účastníka</w:t>
      </w:r>
      <w:r w:rsidRPr="000E11DB">
        <w:rPr>
          <w:rFonts w:ascii="Times New Roman" w:hAnsi="Times New Roman" w:cs="Times New Roman"/>
        </w:rPr>
        <w:t xml:space="preserve"> (umožnění vstupu do systému pro řešení škodních událostí).</w:t>
      </w:r>
    </w:p>
    <w:p w14:paraId="4FFDE4B7" w14:textId="5E1DBFD8" w:rsidR="000E11DB" w:rsidRDefault="000E11DB" w:rsidP="000E11DB">
      <w:pPr>
        <w:numPr>
          <w:ilvl w:val="1"/>
          <w:numId w:val="2"/>
        </w:numPr>
        <w:jc w:val="both"/>
        <w:rPr>
          <w:rFonts w:ascii="Times New Roman" w:hAnsi="Times New Roman" w:cs="Times New Roman"/>
        </w:rPr>
      </w:pPr>
      <w:r w:rsidRPr="000E11DB">
        <w:rPr>
          <w:rFonts w:ascii="Times New Roman" w:hAnsi="Times New Roman" w:cs="Times New Roman"/>
        </w:rPr>
        <w:t xml:space="preserve">Likvidace pojistných škod bude zahájena vždy nejpozději do 24 hodin od nahlášení vzniklé škodní události </w:t>
      </w:r>
      <w:r>
        <w:rPr>
          <w:rFonts w:ascii="Times New Roman" w:hAnsi="Times New Roman" w:cs="Times New Roman"/>
        </w:rPr>
        <w:t>účastníkovi</w:t>
      </w:r>
      <w:r w:rsidRPr="000E11DB">
        <w:rPr>
          <w:rFonts w:ascii="Times New Roman" w:hAnsi="Times New Roman" w:cs="Times New Roman"/>
        </w:rPr>
        <w:t xml:space="preserve">. </w:t>
      </w:r>
    </w:p>
    <w:p w14:paraId="29CE184A" w14:textId="77777777" w:rsidR="000E11DB" w:rsidRDefault="000E11DB" w:rsidP="000E11DB">
      <w:pPr>
        <w:numPr>
          <w:ilvl w:val="1"/>
          <w:numId w:val="2"/>
        </w:numPr>
        <w:jc w:val="both"/>
        <w:rPr>
          <w:rFonts w:ascii="Times New Roman" w:hAnsi="Times New Roman" w:cs="Times New Roman"/>
        </w:rPr>
      </w:pPr>
      <w:r w:rsidRPr="000E11DB">
        <w:rPr>
          <w:rFonts w:ascii="Times New Roman" w:hAnsi="Times New Roman" w:cs="Times New Roman"/>
        </w:rPr>
        <w:t xml:space="preserve">Na požadavky zadavatele týkající se šetření škodních událostí je </w:t>
      </w:r>
      <w:r>
        <w:rPr>
          <w:rFonts w:ascii="Times New Roman" w:hAnsi="Times New Roman" w:cs="Times New Roman"/>
        </w:rPr>
        <w:t>účastníka</w:t>
      </w:r>
      <w:r w:rsidRPr="000E11DB">
        <w:rPr>
          <w:rFonts w:ascii="Times New Roman" w:hAnsi="Times New Roman" w:cs="Times New Roman"/>
        </w:rPr>
        <w:t xml:space="preserve"> povinen reagovat ve lhůtě do 1 týdne od vznesení požadavku. </w:t>
      </w:r>
    </w:p>
    <w:p w14:paraId="218AC09C" w14:textId="5D9149EE" w:rsidR="000E11DB" w:rsidRDefault="000E11DB" w:rsidP="000E11DB">
      <w:pPr>
        <w:numPr>
          <w:ilvl w:val="1"/>
          <w:numId w:val="2"/>
        </w:numPr>
        <w:jc w:val="both"/>
        <w:rPr>
          <w:rFonts w:ascii="Times New Roman" w:hAnsi="Times New Roman" w:cs="Times New Roman"/>
        </w:rPr>
      </w:pPr>
      <w:r w:rsidRPr="000E11DB">
        <w:rPr>
          <w:rFonts w:ascii="Times New Roman" w:hAnsi="Times New Roman" w:cs="Times New Roman"/>
        </w:rPr>
        <w:t>Zadavatel si vyhrazuje možnost ve lhůtě do 30 dní po oznámení rozhodnutí o ukončení šetření škodní události požádat o revizi tohoto rozhodnutí</w:t>
      </w:r>
    </w:p>
    <w:p w14:paraId="04EEB8AD" w14:textId="28B522E4" w:rsidR="00C52D14" w:rsidRDefault="00C52D14" w:rsidP="00393844">
      <w:pPr>
        <w:numPr>
          <w:ilvl w:val="0"/>
          <w:numId w:val="2"/>
        </w:numPr>
        <w:jc w:val="both"/>
        <w:rPr>
          <w:rFonts w:ascii="Times New Roman" w:hAnsi="Times New Roman" w:cs="Times New Roman"/>
        </w:rPr>
      </w:pPr>
      <w:r w:rsidRPr="00C52D14">
        <w:rPr>
          <w:rFonts w:ascii="Times New Roman" w:hAnsi="Times New Roman" w:cs="Times New Roman"/>
        </w:rPr>
        <w:t xml:space="preserve">Bez předchozího písemného souhlasu </w:t>
      </w:r>
      <w:r>
        <w:rPr>
          <w:rFonts w:ascii="Times New Roman" w:hAnsi="Times New Roman" w:cs="Times New Roman"/>
        </w:rPr>
        <w:t xml:space="preserve">zadavatele jako </w:t>
      </w:r>
      <w:r w:rsidRPr="00C52D14">
        <w:rPr>
          <w:rFonts w:ascii="Times New Roman" w:hAnsi="Times New Roman" w:cs="Times New Roman"/>
        </w:rPr>
        <w:t xml:space="preserve">pojistníka nelze postoupit pohledávky a závazky. Smlouva nesmí obsahovat smluvní pokuty, úroky z prodlení ani náklady vymáhání vůči </w:t>
      </w:r>
      <w:r>
        <w:rPr>
          <w:rFonts w:ascii="Times New Roman" w:hAnsi="Times New Roman" w:cs="Times New Roman"/>
        </w:rPr>
        <w:t>zadavateli</w:t>
      </w:r>
      <w:r w:rsidRPr="00C52D14">
        <w:rPr>
          <w:rFonts w:ascii="Times New Roman" w:hAnsi="Times New Roman" w:cs="Times New Roman"/>
        </w:rPr>
        <w:t>.</w:t>
      </w:r>
    </w:p>
    <w:p w14:paraId="02DFC669" w14:textId="281E2FAA" w:rsidR="00C52D14" w:rsidRDefault="00C52D14" w:rsidP="00393844">
      <w:pPr>
        <w:numPr>
          <w:ilvl w:val="0"/>
          <w:numId w:val="2"/>
        </w:numPr>
        <w:jc w:val="both"/>
        <w:rPr>
          <w:rFonts w:ascii="Times New Roman" w:hAnsi="Times New Roman" w:cs="Times New Roman"/>
        </w:rPr>
      </w:pPr>
      <w:r w:rsidRPr="00C52D14">
        <w:rPr>
          <w:rFonts w:ascii="Times New Roman" w:hAnsi="Times New Roman" w:cs="Times New Roman"/>
        </w:rPr>
        <w:lastRenderedPageBreak/>
        <w:t>Právní vztahy z pojistných smluv se řídí právem ČR. Příslušné k řešení sporů jsou české soudy. Rozhodčí doložky jsou nepřípustné.</w:t>
      </w:r>
    </w:p>
    <w:p w14:paraId="2EE81ECB" w14:textId="6075106A" w:rsidR="00C52D14" w:rsidRDefault="008E5181" w:rsidP="00393844">
      <w:pPr>
        <w:numPr>
          <w:ilvl w:val="0"/>
          <w:numId w:val="2"/>
        </w:numPr>
        <w:jc w:val="both"/>
        <w:rPr>
          <w:rFonts w:ascii="Times New Roman" w:hAnsi="Times New Roman" w:cs="Times New Roman"/>
        </w:rPr>
      </w:pPr>
      <w:r>
        <w:rPr>
          <w:rFonts w:ascii="Times New Roman" w:hAnsi="Times New Roman" w:cs="Times New Roman"/>
        </w:rPr>
        <w:t>Účastník</w:t>
      </w:r>
      <w:r w:rsidR="00C52D14" w:rsidRPr="00C52D14">
        <w:rPr>
          <w:rFonts w:ascii="Times New Roman" w:hAnsi="Times New Roman" w:cs="Times New Roman"/>
        </w:rPr>
        <w:t xml:space="preserve"> se zavazuje: </w:t>
      </w:r>
    </w:p>
    <w:p w14:paraId="350D3183" w14:textId="6295A3CD" w:rsidR="00C52D14" w:rsidRDefault="00C52D14" w:rsidP="00C52D14">
      <w:pPr>
        <w:numPr>
          <w:ilvl w:val="1"/>
          <w:numId w:val="2"/>
        </w:numPr>
        <w:jc w:val="both"/>
        <w:rPr>
          <w:rFonts w:ascii="Times New Roman" w:hAnsi="Times New Roman" w:cs="Times New Roman"/>
        </w:rPr>
      </w:pPr>
      <w:r w:rsidRPr="00C52D14">
        <w:rPr>
          <w:rFonts w:ascii="Times New Roman" w:hAnsi="Times New Roman" w:cs="Times New Roman"/>
        </w:rPr>
        <w:t xml:space="preserve">respektovat rozsah pojištění a požadavky dle </w:t>
      </w:r>
      <w:r>
        <w:rPr>
          <w:rFonts w:ascii="Times New Roman" w:hAnsi="Times New Roman" w:cs="Times New Roman"/>
        </w:rPr>
        <w:t>zadávací dokumentace a jejích příloh</w:t>
      </w:r>
      <w:r w:rsidRPr="00C52D14">
        <w:rPr>
          <w:rFonts w:ascii="Times New Roman" w:hAnsi="Times New Roman" w:cs="Times New Roman"/>
        </w:rPr>
        <w:t xml:space="preserve">, </w:t>
      </w:r>
    </w:p>
    <w:p w14:paraId="6C5466BE" w14:textId="77777777" w:rsidR="00C52D14" w:rsidRDefault="00C52D14" w:rsidP="00C52D14">
      <w:pPr>
        <w:numPr>
          <w:ilvl w:val="1"/>
          <w:numId w:val="2"/>
        </w:numPr>
        <w:jc w:val="both"/>
        <w:rPr>
          <w:rFonts w:ascii="Times New Roman" w:hAnsi="Times New Roman" w:cs="Times New Roman"/>
        </w:rPr>
      </w:pPr>
      <w:r w:rsidRPr="00C52D14">
        <w:rPr>
          <w:rFonts w:ascii="Times New Roman" w:hAnsi="Times New Roman" w:cs="Times New Roman"/>
        </w:rPr>
        <w:t xml:space="preserve">poskytovat informace podle zákona č. 320/2001 Sb. o finanční kontrole ve znění pozdějších předpisů, </w:t>
      </w:r>
    </w:p>
    <w:p w14:paraId="726E4D3A" w14:textId="34B70555" w:rsidR="00C52D14" w:rsidRDefault="00C52D14" w:rsidP="00C52D14">
      <w:pPr>
        <w:numPr>
          <w:ilvl w:val="1"/>
          <w:numId w:val="2"/>
        </w:numPr>
        <w:jc w:val="both"/>
        <w:rPr>
          <w:rFonts w:ascii="Times New Roman" w:hAnsi="Times New Roman" w:cs="Times New Roman"/>
        </w:rPr>
      </w:pPr>
      <w:r w:rsidRPr="00C52D14">
        <w:rPr>
          <w:rFonts w:ascii="Times New Roman" w:hAnsi="Times New Roman" w:cs="Times New Roman"/>
        </w:rPr>
        <w:t>dodržet zákon č. 277/2009 Sb., o pojišťovnictví, zákon č. 89/2012 Sb., občanský zákoník, zákon 170/1028 Sb., o distribuci pojištění a zajištění a pro pojištění odpovědnosti z provozu vozidel zákon 30/2024 Sb., ve znění pozdějších předpisů.</w:t>
      </w:r>
    </w:p>
    <w:p w14:paraId="72FB0501" w14:textId="77777777" w:rsidR="0087116B" w:rsidRPr="0087116B" w:rsidRDefault="0087116B" w:rsidP="0087116B"/>
    <w:p w14:paraId="6AF7A2FB" w14:textId="77777777" w:rsidR="00C10F86" w:rsidRDefault="00C10F86"/>
    <w:sectPr w:rsidR="00C10F8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F372" w14:textId="77777777" w:rsidR="002A7E71" w:rsidRDefault="002A7E71" w:rsidP="00800C73">
      <w:pPr>
        <w:spacing w:after="0" w:line="240" w:lineRule="auto"/>
      </w:pPr>
      <w:r>
        <w:separator/>
      </w:r>
    </w:p>
  </w:endnote>
  <w:endnote w:type="continuationSeparator" w:id="0">
    <w:p w14:paraId="0379BD53" w14:textId="77777777" w:rsidR="002A7E71" w:rsidRDefault="002A7E71" w:rsidP="00800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DCBC" w14:textId="77777777" w:rsidR="002A7E71" w:rsidRDefault="002A7E71" w:rsidP="00800C73">
      <w:pPr>
        <w:spacing w:after="0" w:line="240" w:lineRule="auto"/>
      </w:pPr>
      <w:r>
        <w:separator/>
      </w:r>
    </w:p>
  </w:footnote>
  <w:footnote w:type="continuationSeparator" w:id="0">
    <w:p w14:paraId="1D353454" w14:textId="77777777" w:rsidR="002A7E71" w:rsidRDefault="002A7E71" w:rsidP="00800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F8F5" w14:textId="708C0733" w:rsidR="00800C73" w:rsidRDefault="00800C73">
    <w:pPr>
      <w:pStyle w:val="Zhlav"/>
    </w:pPr>
    <w:bookmarkStart w:id="2" w:name="_Hlk210293751"/>
    <w:bookmarkStart w:id="3" w:name="_Hlk210293752"/>
    <w:r w:rsidRPr="00B1425A">
      <w:rPr>
        <w:rFonts w:ascii="Times New Roman" w:eastAsia="Times New Roman" w:hAnsi="Times New Roman" w:cs="Times New Roman"/>
        <w:b/>
        <w:bCs/>
        <w:color w:val="1D46AB"/>
        <w:sz w:val="28"/>
        <w:lang w:eastAsia="cs-CZ"/>
      </w:rPr>
      <w:t xml:space="preserve">Příloha č. </w:t>
    </w:r>
    <w:r>
      <w:rPr>
        <w:rFonts w:ascii="Times New Roman" w:eastAsia="Times New Roman" w:hAnsi="Times New Roman" w:cs="Times New Roman"/>
        <w:b/>
        <w:bCs/>
        <w:color w:val="1D46AB"/>
        <w:sz w:val="28"/>
        <w:lang w:eastAsia="cs-CZ"/>
      </w:rPr>
      <w:t>9 – Obchodní a platební podmínky</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618"/>
    <w:multiLevelType w:val="hybridMultilevel"/>
    <w:tmpl w:val="99EC8B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162488B"/>
    <w:multiLevelType w:val="hybridMultilevel"/>
    <w:tmpl w:val="96C8136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F8261B4"/>
    <w:multiLevelType w:val="multilevel"/>
    <w:tmpl w:val="FA8EE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3891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089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3522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6B"/>
    <w:rsid w:val="000E11DB"/>
    <w:rsid w:val="00105238"/>
    <w:rsid w:val="00153DFA"/>
    <w:rsid w:val="001D2148"/>
    <w:rsid w:val="001E7564"/>
    <w:rsid w:val="002210E2"/>
    <w:rsid w:val="00294F52"/>
    <w:rsid w:val="002A7E71"/>
    <w:rsid w:val="003346C8"/>
    <w:rsid w:val="00393844"/>
    <w:rsid w:val="003B1A24"/>
    <w:rsid w:val="004F3EF3"/>
    <w:rsid w:val="00790824"/>
    <w:rsid w:val="00800C73"/>
    <w:rsid w:val="00864311"/>
    <w:rsid w:val="0087116B"/>
    <w:rsid w:val="008E5181"/>
    <w:rsid w:val="009A7D4A"/>
    <w:rsid w:val="009C4CDD"/>
    <w:rsid w:val="00A54020"/>
    <w:rsid w:val="00B31348"/>
    <w:rsid w:val="00B53A3D"/>
    <w:rsid w:val="00C10F86"/>
    <w:rsid w:val="00C52149"/>
    <w:rsid w:val="00C52D14"/>
    <w:rsid w:val="00CD6E2A"/>
    <w:rsid w:val="00CE3AB2"/>
    <w:rsid w:val="00CF5D6A"/>
    <w:rsid w:val="00D76B60"/>
    <w:rsid w:val="00E0397A"/>
    <w:rsid w:val="00EB22C4"/>
    <w:rsid w:val="00FB33BD"/>
    <w:rsid w:val="00FB7C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811"/>
  <w15:chartTrackingRefBased/>
  <w15:docId w15:val="{A6AD628B-7347-4763-82C6-A12CAFAF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711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8711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87116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87116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87116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8711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7116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7116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7116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7116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87116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87116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7116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7116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711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711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711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7116B"/>
    <w:rPr>
      <w:rFonts w:eastAsiaTheme="majorEastAsia" w:cstheme="majorBidi"/>
      <w:color w:val="272727" w:themeColor="text1" w:themeTint="D8"/>
    </w:rPr>
  </w:style>
  <w:style w:type="paragraph" w:styleId="Nzev">
    <w:name w:val="Title"/>
    <w:basedOn w:val="Normln"/>
    <w:next w:val="Normln"/>
    <w:link w:val="NzevChar"/>
    <w:uiPriority w:val="10"/>
    <w:qFormat/>
    <w:rsid w:val="00871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7116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7116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711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7116B"/>
    <w:pPr>
      <w:spacing w:before="160"/>
      <w:jc w:val="center"/>
    </w:pPr>
    <w:rPr>
      <w:i/>
      <w:iCs/>
      <w:color w:val="404040" w:themeColor="text1" w:themeTint="BF"/>
    </w:rPr>
  </w:style>
  <w:style w:type="character" w:customStyle="1" w:styleId="CittChar">
    <w:name w:val="Citát Char"/>
    <w:basedOn w:val="Standardnpsmoodstavce"/>
    <w:link w:val="Citt"/>
    <w:uiPriority w:val="29"/>
    <w:rsid w:val="0087116B"/>
    <w:rPr>
      <w:i/>
      <w:iCs/>
      <w:color w:val="404040" w:themeColor="text1" w:themeTint="BF"/>
    </w:rPr>
  </w:style>
  <w:style w:type="paragraph" w:styleId="Odstavecseseznamem">
    <w:name w:val="List Paragraph"/>
    <w:basedOn w:val="Normln"/>
    <w:uiPriority w:val="34"/>
    <w:qFormat/>
    <w:rsid w:val="0087116B"/>
    <w:pPr>
      <w:ind w:left="720"/>
      <w:contextualSpacing/>
    </w:pPr>
  </w:style>
  <w:style w:type="character" w:styleId="Zdraznnintenzivn">
    <w:name w:val="Intense Emphasis"/>
    <w:basedOn w:val="Standardnpsmoodstavce"/>
    <w:uiPriority w:val="21"/>
    <w:qFormat/>
    <w:rsid w:val="0087116B"/>
    <w:rPr>
      <w:i/>
      <w:iCs/>
      <w:color w:val="2F5496" w:themeColor="accent1" w:themeShade="BF"/>
    </w:rPr>
  </w:style>
  <w:style w:type="paragraph" w:styleId="Vrazncitt">
    <w:name w:val="Intense Quote"/>
    <w:basedOn w:val="Normln"/>
    <w:next w:val="Normln"/>
    <w:link w:val="VrazncittChar"/>
    <w:uiPriority w:val="30"/>
    <w:qFormat/>
    <w:rsid w:val="008711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87116B"/>
    <w:rPr>
      <w:i/>
      <w:iCs/>
      <w:color w:val="2F5496" w:themeColor="accent1" w:themeShade="BF"/>
    </w:rPr>
  </w:style>
  <w:style w:type="character" w:styleId="Odkazintenzivn">
    <w:name w:val="Intense Reference"/>
    <w:basedOn w:val="Standardnpsmoodstavce"/>
    <w:uiPriority w:val="32"/>
    <w:qFormat/>
    <w:rsid w:val="0087116B"/>
    <w:rPr>
      <w:b/>
      <w:bCs/>
      <w:smallCaps/>
      <w:color w:val="2F5496" w:themeColor="accent1" w:themeShade="BF"/>
      <w:spacing w:val="5"/>
    </w:rPr>
  </w:style>
  <w:style w:type="paragraph" w:styleId="Zhlav">
    <w:name w:val="header"/>
    <w:basedOn w:val="Normln"/>
    <w:link w:val="ZhlavChar"/>
    <w:uiPriority w:val="99"/>
    <w:unhideWhenUsed/>
    <w:rsid w:val="00800C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0C73"/>
  </w:style>
  <w:style w:type="paragraph" w:styleId="Zpat">
    <w:name w:val="footer"/>
    <w:basedOn w:val="Normln"/>
    <w:link w:val="ZpatChar"/>
    <w:uiPriority w:val="99"/>
    <w:unhideWhenUsed/>
    <w:rsid w:val="00800C73"/>
    <w:pPr>
      <w:tabs>
        <w:tab w:val="center" w:pos="4536"/>
        <w:tab w:val="right" w:pos="9072"/>
      </w:tabs>
      <w:spacing w:after="0" w:line="240" w:lineRule="auto"/>
    </w:pPr>
  </w:style>
  <w:style w:type="character" w:customStyle="1" w:styleId="ZpatChar">
    <w:name w:val="Zápatí Char"/>
    <w:basedOn w:val="Standardnpsmoodstavce"/>
    <w:link w:val="Zpat"/>
    <w:uiPriority w:val="99"/>
    <w:rsid w:val="00800C73"/>
  </w:style>
  <w:style w:type="paragraph" w:styleId="Normlnweb">
    <w:name w:val="Normal (Web)"/>
    <w:basedOn w:val="Normln"/>
    <w:uiPriority w:val="99"/>
    <w:semiHidden/>
    <w:unhideWhenUsed/>
    <w:rsid w:val="00E0397A"/>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E03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1327</Words>
  <Characters>7833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Eliška Šafránková</dc:creator>
  <cp:keywords/>
  <dc:description/>
  <cp:lastModifiedBy>Vršková Michaela Ing.</cp:lastModifiedBy>
  <cp:revision>3</cp:revision>
  <dcterms:created xsi:type="dcterms:W3CDTF">2025-10-06T07:39:00Z</dcterms:created>
  <dcterms:modified xsi:type="dcterms:W3CDTF">2025-10-06T07:49:00Z</dcterms:modified>
</cp:coreProperties>
</file>