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6B85"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9A0E70">
        <w:rPr>
          <w:rFonts w:ascii="Times New Roman" w:hAnsi="Times New Roman"/>
          <w:b/>
          <w:sz w:val="24"/>
          <w:szCs w:val="24"/>
          <w:lang w:eastAsia="cs-CZ"/>
        </w:rPr>
        <w:t>INV/202</w:t>
      </w:r>
      <w:r w:rsidR="00497929">
        <w:rPr>
          <w:rFonts w:ascii="Times New Roman" w:hAnsi="Times New Roman"/>
          <w:b/>
          <w:sz w:val="24"/>
          <w:szCs w:val="24"/>
          <w:lang w:eastAsia="cs-CZ"/>
        </w:rPr>
        <w:t>6</w:t>
      </w:r>
      <w:r w:rsidR="009A0E70">
        <w:rPr>
          <w:rFonts w:ascii="Times New Roman" w:hAnsi="Times New Roman"/>
          <w:b/>
          <w:sz w:val="24"/>
          <w:szCs w:val="24"/>
          <w:lang w:eastAsia="cs-CZ"/>
        </w:rPr>
        <w:t>/</w:t>
      </w:r>
      <w:proofErr w:type="gramStart"/>
      <w:r w:rsidR="007617F3" w:rsidRPr="007F47E2">
        <w:rPr>
          <w:rFonts w:ascii="Times New Roman" w:hAnsi="Times New Roman"/>
          <w:b/>
          <w:sz w:val="24"/>
          <w:szCs w:val="24"/>
          <w:highlight w:val="green"/>
          <w:lang w:eastAsia="cs-CZ"/>
        </w:rPr>
        <w:t>…….</w:t>
      </w:r>
      <w:proofErr w:type="gramEnd"/>
      <w:r w:rsidR="007617F3" w:rsidRPr="007F47E2">
        <w:rPr>
          <w:rFonts w:ascii="Times New Roman" w:hAnsi="Times New Roman"/>
          <w:b/>
          <w:sz w:val="24"/>
          <w:szCs w:val="24"/>
          <w:highlight w:val="green"/>
          <w:lang w:eastAsia="cs-CZ"/>
        </w:rPr>
        <w:t>.</w:t>
      </w:r>
    </w:p>
    <w:p w14:paraId="3666C906"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o dílo (dále jen „smlouva“)</w:t>
      </w:r>
    </w:p>
    <w:p w14:paraId="203AC0C0"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090149DD"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117B5B09"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44602124"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36E436BF"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6C1520F7" w14:textId="77777777"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019E8CEF" w14:textId="77777777"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AC31E5">
        <w:rPr>
          <w:rFonts w:ascii="Times New Roman" w:hAnsi="Times New Roman"/>
          <w:sz w:val="24"/>
          <w:szCs w:val="24"/>
          <w:lang w:eastAsia="cs-CZ"/>
        </w:rPr>
        <w:t xml:space="preserve">      </w:t>
      </w: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982AA2">
        <w:rPr>
          <w:rFonts w:ascii="Times New Roman" w:hAnsi="Times New Roman"/>
          <w:sz w:val="24"/>
          <w:szCs w:val="24"/>
          <w:lang w:eastAsia="cs-CZ"/>
        </w:rPr>
        <w:tab/>
      </w:r>
      <w:proofErr w:type="spellStart"/>
      <w:r w:rsidR="00982AA2">
        <w:rPr>
          <w:rFonts w:ascii="Times New Roman" w:hAnsi="Times New Roman"/>
          <w:sz w:val="24"/>
          <w:szCs w:val="24"/>
          <w:lang w:eastAsia="cs-CZ"/>
        </w:rPr>
        <w:t>Břežánská</w:t>
      </w:r>
      <w:proofErr w:type="spellEnd"/>
      <w:r w:rsidR="00982AA2">
        <w:rPr>
          <w:rFonts w:ascii="Times New Roman" w:hAnsi="Times New Roman"/>
          <w:sz w:val="24"/>
          <w:szCs w:val="24"/>
          <w:lang w:eastAsia="cs-CZ"/>
        </w:rPr>
        <w:t xml:space="preserve"> 50/4, 418 </w:t>
      </w:r>
      <w:r w:rsidR="00290903">
        <w:rPr>
          <w:rFonts w:ascii="Times New Roman" w:hAnsi="Times New Roman"/>
          <w:sz w:val="24"/>
          <w:szCs w:val="24"/>
          <w:lang w:eastAsia="cs-CZ"/>
        </w:rPr>
        <w:t>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A916133"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00CE66F3">
        <w:rPr>
          <w:rFonts w:ascii="Times New Roman" w:hAnsi="Times New Roman"/>
          <w:sz w:val="24"/>
          <w:szCs w:val="24"/>
          <w:lang w:eastAsia="cs-CZ"/>
        </w:rPr>
        <w:t>O</w:t>
      </w:r>
      <w:r w:rsidRPr="00EC746D">
        <w:rPr>
          <w:rFonts w:ascii="Times New Roman" w:hAnsi="Times New Roman"/>
          <w:sz w:val="24"/>
          <w:szCs w:val="24"/>
          <w:lang w:eastAsia="cs-CZ"/>
        </w:rPr>
        <w:t>:</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64ABA17" w14:textId="77777777" w:rsidR="007F4115" w:rsidRPr="00CE66F3" w:rsidRDefault="007F4115" w:rsidP="00CE66F3">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2BD2047C" w14:textId="6BA1A973" w:rsidR="007F4115" w:rsidRPr="00CE66F3"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CE66F3">
        <w:rPr>
          <w:rFonts w:ascii="Times New Roman" w:hAnsi="Times New Roman"/>
          <w:sz w:val="24"/>
          <w:szCs w:val="24"/>
          <w:lang w:eastAsia="cs-CZ"/>
        </w:rPr>
        <w:t>zastoupené:</w:t>
      </w:r>
      <w:r w:rsidRPr="00CE66F3">
        <w:rPr>
          <w:rFonts w:ascii="Times New Roman" w:hAnsi="Times New Roman"/>
          <w:sz w:val="24"/>
          <w:szCs w:val="24"/>
          <w:lang w:eastAsia="cs-CZ"/>
        </w:rPr>
        <w:tab/>
      </w:r>
      <w:r w:rsidRPr="00CE66F3">
        <w:rPr>
          <w:rFonts w:ascii="Times New Roman" w:hAnsi="Times New Roman"/>
          <w:sz w:val="24"/>
          <w:szCs w:val="24"/>
          <w:lang w:eastAsia="cs-CZ"/>
        </w:rPr>
        <w:tab/>
      </w:r>
      <w:r w:rsidRPr="00CE66F3">
        <w:rPr>
          <w:rFonts w:ascii="Times New Roman" w:hAnsi="Times New Roman"/>
          <w:sz w:val="24"/>
          <w:szCs w:val="24"/>
          <w:lang w:eastAsia="cs-CZ"/>
        </w:rPr>
        <w:tab/>
      </w:r>
      <w:r w:rsidR="00CE66F3" w:rsidRPr="00CE66F3">
        <w:rPr>
          <w:rFonts w:ascii="Times New Roman" w:hAnsi="Times New Roman"/>
          <w:sz w:val="24"/>
          <w:szCs w:val="24"/>
        </w:rPr>
        <w:t xml:space="preserve">Ing. </w:t>
      </w:r>
      <w:r w:rsidR="007F5DE8">
        <w:rPr>
          <w:rFonts w:ascii="Times New Roman" w:hAnsi="Times New Roman"/>
          <w:sz w:val="24"/>
          <w:szCs w:val="24"/>
        </w:rPr>
        <w:t xml:space="preserve">Radkem </w:t>
      </w:r>
      <w:proofErr w:type="spellStart"/>
      <w:r w:rsidR="007F5DE8">
        <w:rPr>
          <w:rFonts w:ascii="Times New Roman" w:hAnsi="Times New Roman"/>
          <w:sz w:val="24"/>
          <w:szCs w:val="24"/>
        </w:rPr>
        <w:t>Zenkerem</w:t>
      </w:r>
      <w:proofErr w:type="spellEnd"/>
      <w:r w:rsidR="00CE66F3" w:rsidRPr="00CE66F3">
        <w:rPr>
          <w:rFonts w:ascii="Times New Roman" w:hAnsi="Times New Roman"/>
          <w:sz w:val="24"/>
          <w:szCs w:val="24"/>
        </w:rPr>
        <w:t xml:space="preserve">, </w:t>
      </w:r>
      <w:r w:rsidR="007F5DE8">
        <w:rPr>
          <w:rFonts w:ascii="Times New Roman" w:hAnsi="Times New Roman"/>
          <w:sz w:val="24"/>
          <w:szCs w:val="24"/>
        </w:rPr>
        <w:t>místo</w:t>
      </w:r>
      <w:r w:rsidR="00CE66F3" w:rsidRPr="00CE66F3">
        <w:rPr>
          <w:rFonts w:ascii="Times New Roman" w:hAnsi="Times New Roman"/>
          <w:sz w:val="24"/>
          <w:szCs w:val="24"/>
        </w:rPr>
        <w:t>starostou města</w:t>
      </w:r>
      <w:r w:rsidRPr="00CE66F3">
        <w:rPr>
          <w:rFonts w:ascii="Times New Roman" w:hAnsi="Times New Roman"/>
          <w:sz w:val="24"/>
          <w:szCs w:val="24"/>
          <w:lang w:eastAsia="cs-CZ"/>
        </w:rPr>
        <w:tab/>
      </w:r>
    </w:p>
    <w:p w14:paraId="3302D3E7"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0E880A01" w14:textId="77777777" w:rsidR="000741DE" w:rsidRDefault="007F4115" w:rsidP="00D34862">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F48DFA"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27F7597B" w14:textId="77777777"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57309D39" w14:textId="77777777"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7F0C6FDE" w14:textId="77777777"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sz w:val="24"/>
          <w:szCs w:val="24"/>
          <w:lang w:eastAsia="cs-CZ"/>
        </w:rPr>
        <w:tab/>
      </w:r>
    </w:p>
    <w:p w14:paraId="1B2C8186"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1571BE7C"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47A5557E"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CCD9053"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652699E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00CE66F3">
        <w:rPr>
          <w:rFonts w:ascii="Times New Roman" w:hAnsi="Times New Roman"/>
          <w:sz w:val="24"/>
          <w:szCs w:val="24"/>
          <w:lang w:eastAsia="cs-CZ"/>
        </w:rPr>
        <w:t>O</w:t>
      </w:r>
      <w:r w:rsidRPr="00D04319">
        <w:rPr>
          <w:rFonts w:ascii="Times New Roman" w:hAnsi="Times New Roman"/>
          <w:sz w:val="24"/>
          <w:szCs w:val="24"/>
          <w:lang w:eastAsia="cs-CZ"/>
        </w:rPr>
        <w:t>:</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EB971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D0F916A"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494A5D5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44EC61B2" w14:textId="77777777"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3B6CCA3F"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5797B1E5" w14:textId="77777777" w:rsidR="0088467B" w:rsidRPr="00D04319" w:rsidRDefault="00CE66F3"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lang w:eastAsia="cs-CZ"/>
        </w:rPr>
        <w:t>z</w:t>
      </w:r>
      <w:r w:rsidR="0088467B" w:rsidRPr="00D04319">
        <w:rPr>
          <w:rFonts w:ascii="Times New Roman" w:hAnsi="Times New Roman"/>
          <w:sz w:val="24"/>
          <w:szCs w:val="24"/>
          <w:lang w:eastAsia="cs-CZ"/>
        </w:rPr>
        <w:t>astoupen</w:t>
      </w:r>
      <w:r>
        <w:rPr>
          <w:rFonts w:ascii="Times New Roman" w:hAnsi="Times New Roman"/>
          <w:sz w:val="24"/>
          <w:szCs w:val="24"/>
          <w:lang w:eastAsia="cs-CZ"/>
        </w:rPr>
        <w:t>á</w:t>
      </w:r>
      <w:r w:rsidR="0088467B" w:rsidRPr="00D04319">
        <w:rPr>
          <w:rFonts w:ascii="Times New Roman" w:hAnsi="Times New Roman"/>
          <w:sz w:val="24"/>
          <w:szCs w:val="24"/>
          <w:lang w:eastAsia="cs-CZ"/>
        </w:rPr>
        <w:t xml:space="preserve"> ve věcech smluvních: </w:t>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w:t>
      </w:r>
      <w:r w:rsidR="0088467B" w:rsidRPr="00D04319">
        <w:rPr>
          <w:rFonts w:ascii="Times New Roman" w:hAnsi="Times New Roman"/>
          <w:sz w:val="24"/>
          <w:szCs w:val="24"/>
          <w:lang w:eastAsia="cs-CZ"/>
        </w:rPr>
        <w:t xml:space="preserve"> </w:t>
      </w:r>
      <w:r w:rsidR="0088467B" w:rsidRPr="00D04319">
        <w:rPr>
          <w:rFonts w:ascii="Times New Roman" w:hAnsi="Times New Roman"/>
          <w:i/>
          <w:sz w:val="24"/>
          <w:szCs w:val="24"/>
          <w:lang w:eastAsia="cs-CZ"/>
        </w:rPr>
        <w:t>(doplní účastník)</w:t>
      </w:r>
      <w:r w:rsidR="0088467B" w:rsidRPr="00D04319">
        <w:rPr>
          <w:rFonts w:ascii="Times New Roman" w:hAnsi="Times New Roman"/>
          <w:sz w:val="24"/>
          <w:szCs w:val="24"/>
          <w:lang w:eastAsia="cs-CZ"/>
        </w:rPr>
        <w:tab/>
      </w:r>
    </w:p>
    <w:p w14:paraId="71908451"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5031075E"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03F48961"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746F4C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582851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1DCC717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472A0918"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32ABCB44" w14:textId="77777777"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03A1B89D"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6E340865" w14:textId="77777777" w:rsidR="00B45F40" w:rsidRDefault="00B45F40" w:rsidP="007617F3">
      <w:pPr>
        <w:tabs>
          <w:tab w:val="left" w:pos="709"/>
        </w:tabs>
        <w:spacing w:before="120" w:after="120" w:line="240" w:lineRule="auto"/>
        <w:ind w:left="3544" w:hanging="2835"/>
        <w:contextualSpacing/>
        <w:jc w:val="both"/>
        <w:rPr>
          <w:rFonts w:ascii="Times New Roman" w:hAnsi="Times New Roman"/>
          <w:sz w:val="24"/>
          <w:szCs w:val="24"/>
          <w:lang w:eastAsia="cs-CZ"/>
        </w:rPr>
      </w:pPr>
    </w:p>
    <w:p w14:paraId="5D32EEB8" w14:textId="77777777" w:rsidR="00646D82" w:rsidRDefault="00646D82" w:rsidP="007617F3">
      <w:pPr>
        <w:tabs>
          <w:tab w:val="left" w:pos="709"/>
        </w:tabs>
        <w:spacing w:before="120" w:after="120" w:line="240" w:lineRule="auto"/>
        <w:ind w:left="3544" w:hanging="2835"/>
        <w:contextualSpacing/>
        <w:jc w:val="both"/>
        <w:rPr>
          <w:rFonts w:ascii="Times New Roman" w:hAnsi="Times New Roman"/>
          <w:sz w:val="24"/>
          <w:szCs w:val="24"/>
          <w:lang w:eastAsia="cs-CZ"/>
        </w:rPr>
      </w:pPr>
    </w:p>
    <w:p w14:paraId="05FCF592" w14:textId="77777777" w:rsidR="00DB0220" w:rsidRDefault="00B45F40" w:rsidP="00646D82">
      <w:pPr>
        <w:ind w:left="567"/>
        <w:jc w:val="both"/>
        <w:rPr>
          <w:rFonts w:ascii="Times New Roman" w:hAnsi="Times New Roman"/>
          <w:sz w:val="24"/>
          <w:szCs w:val="24"/>
        </w:rPr>
      </w:pPr>
      <w:r w:rsidRPr="00B45F40">
        <w:rPr>
          <w:rFonts w:ascii="Times New Roman" w:hAnsi="Times New Roman"/>
          <w:sz w:val="24"/>
          <w:szCs w:val="24"/>
        </w:rPr>
        <w:t>Touto smlouvou se v souladu s příslušnými ustanoveními zákona č. 134/2016 Sb., o zadávání</w:t>
      </w:r>
      <w:r w:rsidR="007617F3">
        <w:rPr>
          <w:rFonts w:ascii="Times New Roman" w:hAnsi="Times New Roman"/>
          <w:sz w:val="24"/>
          <w:szCs w:val="24"/>
        </w:rPr>
        <w:t xml:space="preserve"> </w:t>
      </w:r>
      <w:r w:rsidR="00851223" w:rsidRPr="005D0957">
        <w:rPr>
          <w:rFonts w:ascii="Times New Roman" w:hAnsi="Times New Roman"/>
          <w:sz w:val="24"/>
          <w:szCs w:val="24"/>
        </w:rPr>
        <w:t>veřejných zakázek, ve znění pozdějších předpisů (dále jen „ZZVZ“) realizuje příslušná veřejná</w:t>
      </w:r>
      <w:r w:rsidRPr="00290903">
        <w:rPr>
          <w:rFonts w:ascii="Times New Roman" w:hAnsi="Times New Roman"/>
          <w:sz w:val="24"/>
          <w:szCs w:val="24"/>
        </w:rPr>
        <w:t xml:space="preserve"> </w:t>
      </w:r>
      <w:r w:rsidR="00851223" w:rsidRPr="005D0957">
        <w:rPr>
          <w:rFonts w:ascii="Times New Roman" w:hAnsi="Times New Roman"/>
          <w:sz w:val="24"/>
          <w:szCs w:val="24"/>
        </w:rPr>
        <w:t>zakázka s názvem „</w:t>
      </w:r>
      <w:r w:rsidR="00CE66F3" w:rsidRPr="00CE66F3">
        <w:rPr>
          <w:rFonts w:ascii="Times New Roman" w:hAnsi="Times New Roman"/>
          <w:b/>
          <w:bCs/>
          <w:sz w:val="24"/>
          <w:szCs w:val="24"/>
        </w:rPr>
        <w:t>Školní poradenské pracoviště na ZŠ Lidická, Bílina</w:t>
      </w:r>
      <w:r w:rsidRPr="005D0957">
        <w:rPr>
          <w:rFonts w:ascii="Times New Roman" w:hAnsi="Times New Roman"/>
          <w:sz w:val="24"/>
          <w:szCs w:val="24"/>
        </w:rPr>
        <w:t>“</w:t>
      </w:r>
      <w:r w:rsidR="00AC31E5">
        <w:rPr>
          <w:rFonts w:ascii="Times New Roman" w:hAnsi="Times New Roman"/>
          <w:sz w:val="24"/>
          <w:szCs w:val="24"/>
        </w:rPr>
        <w:t xml:space="preserve"> (dále jen „veřejná zakázka“)</w:t>
      </w:r>
      <w:r w:rsidR="00CE66F3">
        <w:rPr>
          <w:rFonts w:ascii="Times New Roman" w:hAnsi="Times New Roman"/>
          <w:sz w:val="24"/>
          <w:szCs w:val="24"/>
        </w:rPr>
        <w:t>.</w:t>
      </w:r>
    </w:p>
    <w:p w14:paraId="546584A8" w14:textId="77777777" w:rsidR="00614413" w:rsidRDefault="004B0958" w:rsidP="00646D82">
      <w:pPr>
        <w:ind w:left="567"/>
        <w:jc w:val="both"/>
        <w:rPr>
          <w:rFonts w:ascii="Times New Roman" w:hAnsi="Times New Roman"/>
          <w:b/>
          <w:bCs/>
          <w:sz w:val="24"/>
          <w:szCs w:val="24"/>
        </w:rPr>
      </w:pPr>
      <w:r w:rsidRPr="004B0958">
        <w:rPr>
          <w:rFonts w:ascii="Times New Roman" w:hAnsi="Times New Roman"/>
          <w:b/>
          <w:bCs/>
          <w:sz w:val="24"/>
          <w:szCs w:val="24"/>
        </w:rPr>
        <w:t>Projekt s názvem „</w:t>
      </w:r>
      <w:r w:rsidR="00646D82" w:rsidRPr="00646D82">
        <w:rPr>
          <w:rFonts w:ascii="Times New Roman" w:hAnsi="Times New Roman"/>
          <w:b/>
          <w:bCs/>
          <w:sz w:val="24"/>
          <w:szCs w:val="24"/>
        </w:rPr>
        <w:t>Školní poradenské pracoviště na ZŠ Lidická, Bílina</w:t>
      </w:r>
      <w:r w:rsidRPr="004B0958">
        <w:rPr>
          <w:rFonts w:ascii="Times New Roman" w:hAnsi="Times New Roman"/>
          <w:b/>
          <w:bCs/>
          <w:sz w:val="24"/>
          <w:szCs w:val="24"/>
        </w:rPr>
        <w:t xml:space="preserve">“, registrační číslo </w:t>
      </w:r>
      <w:r w:rsidR="00646D82" w:rsidRPr="00646D82">
        <w:rPr>
          <w:rFonts w:ascii="Times New Roman" w:hAnsi="Times New Roman"/>
          <w:b/>
          <w:bCs/>
          <w:sz w:val="24"/>
          <w:szCs w:val="24"/>
        </w:rPr>
        <w:t>CZ.10.02.01/00/25_084/0001181</w:t>
      </w:r>
      <w:r w:rsidRPr="004B0958">
        <w:rPr>
          <w:rFonts w:ascii="Times New Roman" w:hAnsi="Times New Roman"/>
          <w:b/>
          <w:bCs/>
          <w:sz w:val="24"/>
          <w:szCs w:val="24"/>
        </w:rPr>
        <w:t xml:space="preserve">, je spolufinancován z </w:t>
      </w:r>
      <w:r w:rsidR="00614413" w:rsidRPr="00614413">
        <w:rPr>
          <w:rFonts w:ascii="Times New Roman" w:hAnsi="Times New Roman"/>
          <w:b/>
          <w:bCs/>
          <w:sz w:val="24"/>
          <w:szCs w:val="24"/>
        </w:rPr>
        <w:t>Operační</w:t>
      </w:r>
      <w:r w:rsidR="00614413">
        <w:rPr>
          <w:rFonts w:ascii="Times New Roman" w:hAnsi="Times New Roman"/>
          <w:b/>
          <w:bCs/>
          <w:sz w:val="24"/>
          <w:szCs w:val="24"/>
        </w:rPr>
        <w:t>ho</w:t>
      </w:r>
      <w:r w:rsidR="00614413" w:rsidRPr="00614413">
        <w:rPr>
          <w:rFonts w:ascii="Times New Roman" w:hAnsi="Times New Roman"/>
          <w:b/>
          <w:bCs/>
          <w:sz w:val="24"/>
          <w:szCs w:val="24"/>
        </w:rPr>
        <w:t xml:space="preserve"> program</w:t>
      </w:r>
      <w:r w:rsidR="00614413">
        <w:rPr>
          <w:rFonts w:ascii="Times New Roman" w:hAnsi="Times New Roman"/>
          <w:b/>
          <w:bCs/>
          <w:sz w:val="24"/>
          <w:szCs w:val="24"/>
        </w:rPr>
        <w:t>u</w:t>
      </w:r>
      <w:r w:rsidR="00614413" w:rsidRPr="00614413">
        <w:rPr>
          <w:rFonts w:ascii="Times New Roman" w:hAnsi="Times New Roman"/>
          <w:b/>
          <w:bCs/>
          <w:sz w:val="24"/>
          <w:szCs w:val="24"/>
        </w:rPr>
        <w:t xml:space="preserve"> Spravedlivá transformace</w:t>
      </w:r>
      <w:r w:rsidR="00365FFA">
        <w:rPr>
          <w:rFonts w:ascii="Times New Roman" w:hAnsi="Times New Roman"/>
          <w:b/>
          <w:bCs/>
          <w:sz w:val="24"/>
          <w:szCs w:val="24"/>
        </w:rPr>
        <w:t xml:space="preserve"> </w:t>
      </w:r>
      <w:bookmarkStart w:id="2" w:name="_Hlk193278457"/>
      <w:r w:rsidR="00365FFA">
        <w:rPr>
          <w:rFonts w:ascii="Times New Roman" w:hAnsi="Times New Roman"/>
          <w:b/>
          <w:bCs/>
          <w:sz w:val="24"/>
          <w:szCs w:val="24"/>
        </w:rPr>
        <w:t>(dále také jako „projekt“)</w:t>
      </w:r>
      <w:r w:rsidRPr="004B0958">
        <w:rPr>
          <w:rFonts w:ascii="Times New Roman" w:hAnsi="Times New Roman"/>
          <w:b/>
          <w:bCs/>
          <w:sz w:val="24"/>
          <w:szCs w:val="24"/>
        </w:rPr>
        <w:t>.</w:t>
      </w:r>
      <w:bookmarkEnd w:id="2"/>
    </w:p>
    <w:p w14:paraId="559EF7B9" w14:textId="77777777" w:rsidR="00646D82" w:rsidRDefault="00646D82" w:rsidP="00646D82">
      <w:pPr>
        <w:ind w:left="567"/>
        <w:jc w:val="both"/>
        <w:rPr>
          <w:rFonts w:ascii="Times New Roman" w:hAnsi="Times New Roman"/>
          <w:b/>
          <w:bCs/>
          <w:sz w:val="24"/>
          <w:szCs w:val="24"/>
        </w:rPr>
      </w:pPr>
    </w:p>
    <w:p w14:paraId="4E92541D" w14:textId="77777777" w:rsidR="008C3F69" w:rsidRPr="00EC746D" w:rsidRDefault="008C3F69" w:rsidP="00646D82">
      <w:pPr>
        <w:tabs>
          <w:tab w:val="left" w:pos="630"/>
        </w:tabs>
        <w:spacing w:before="120" w:after="120" w:line="240" w:lineRule="auto"/>
        <w:ind w:left="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I.</w:t>
      </w:r>
    </w:p>
    <w:p w14:paraId="5EB1C98E" w14:textId="77777777" w:rsidR="008C3F69" w:rsidRPr="00EC746D" w:rsidRDefault="00E46F1C"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658E3170" w14:textId="77777777" w:rsidR="00E46F1C" w:rsidRPr="00EC746D" w:rsidRDefault="00E46F1C" w:rsidP="00646D82">
      <w:pPr>
        <w:numPr>
          <w:ilvl w:val="1"/>
          <w:numId w:val="14"/>
        </w:numPr>
        <w:spacing w:before="120" w:after="120" w:line="240" w:lineRule="auto"/>
        <w:ind w:left="1134" w:hanging="567"/>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1B0B8243" w14:textId="77777777" w:rsidR="00353F6C" w:rsidRPr="00EC746D" w:rsidRDefault="00E46F1C" w:rsidP="00646D82">
      <w:pPr>
        <w:pStyle w:val="Odstavecseseznamem"/>
        <w:widowControl w:val="0"/>
        <w:numPr>
          <w:ilvl w:val="1"/>
          <w:numId w:val="14"/>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2390FF63" w14:textId="23C02322" w:rsidR="007C21CE" w:rsidRPr="000A20AF" w:rsidRDefault="00E46F1C" w:rsidP="00646D82">
      <w:pPr>
        <w:pStyle w:val="Odstavecseseznamem"/>
        <w:widowControl w:val="0"/>
        <w:autoSpaceDE w:val="0"/>
        <w:autoSpaceDN w:val="0"/>
        <w:adjustRightInd w:val="0"/>
        <w:spacing w:before="120" w:after="120" w:line="240" w:lineRule="auto"/>
        <w:ind w:left="1134"/>
        <w:contextualSpacing w:val="0"/>
        <w:jc w:val="both"/>
        <w:rPr>
          <w:rFonts w:ascii="Times New Roman" w:eastAsia="Times New Roman" w:hAnsi="Times New Roman"/>
          <w:sz w:val="24"/>
          <w:szCs w:val="24"/>
          <w:lang w:eastAsia="cs-CZ"/>
        </w:rPr>
      </w:pPr>
      <w:r w:rsidRPr="000A20AF">
        <w:rPr>
          <w:rFonts w:ascii="Times New Roman" w:eastAsia="Times New Roman" w:hAnsi="Times New Roman"/>
          <w:sz w:val="24"/>
          <w:szCs w:val="24"/>
          <w:lang w:eastAsia="cs-CZ"/>
        </w:rPr>
        <w:t>Zhotovitel se zavazuje provést veškeré práce související s</w:t>
      </w:r>
      <w:r w:rsidR="00031D61" w:rsidRPr="000A20AF">
        <w:rPr>
          <w:rFonts w:ascii="Times New Roman" w:eastAsia="Times New Roman" w:hAnsi="Times New Roman"/>
          <w:sz w:val="24"/>
          <w:szCs w:val="24"/>
          <w:lang w:eastAsia="cs-CZ"/>
        </w:rPr>
        <w:t> </w:t>
      </w:r>
      <w:r w:rsidR="00F714E2" w:rsidRPr="000A20AF">
        <w:rPr>
          <w:rFonts w:ascii="Times New Roman" w:eastAsia="Times New Roman" w:hAnsi="Times New Roman"/>
          <w:sz w:val="24"/>
          <w:szCs w:val="24"/>
          <w:lang w:eastAsia="cs-CZ"/>
        </w:rPr>
        <w:t>dílem</w:t>
      </w:r>
      <w:r w:rsidR="00031D61" w:rsidRPr="000A20AF">
        <w:rPr>
          <w:rFonts w:ascii="Times New Roman" w:eastAsia="Times New Roman" w:hAnsi="Times New Roman"/>
          <w:sz w:val="24"/>
          <w:szCs w:val="24"/>
          <w:lang w:eastAsia="cs-CZ"/>
        </w:rPr>
        <w:t xml:space="preserve"> </w:t>
      </w:r>
      <w:r w:rsidR="00851223" w:rsidRPr="000A20AF">
        <w:rPr>
          <w:rFonts w:ascii="Times New Roman" w:eastAsia="Times New Roman" w:hAnsi="Times New Roman"/>
          <w:b/>
          <w:sz w:val="24"/>
          <w:szCs w:val="24"/>
          <w:lang w:eastAsia="cs-CZ"/>
        </w:rPr>
        <w:t>„</w:t>
      </w:r>
      <w:r w:rsidR="0098080A" w:rsidRPr="00CE66F3">
        <w:rPr>
          <w:rFonts w:ascii="Times New Roman" w:hAnsi="Times New Roman"/>
          <w:b/>
          <w:bCs/>
          <w:sz w:val="24"/>
          <w:szCs w:val="24"/>
        </w:rPr>
        <w:t>Školní poradenské pracoviště na ZŠ Lidická, Bílina</w:t>
      </w:r>
      <w:r w:rsidR="00851223" w:rsidRPr="000A20AF">
        <w:rPr>
          <w:rFonts w:ascii="Times New Roman" w:eastAsia="Times New Roman" w:hAnsi="Times New Roman"/>
          <w:b/>
          <w:sz w:val="24"/>
          <w:szCs w:val="24"/>
          <w:lang w:eastAsia="cs-CZ"/>
        </w:rPr>
        <w:t>“</w:t>
      </w:r>
      <w:r w:rsidR="003F18BE" w:rsidRPr="000A20AF">
        <w:rPr>
          <w:rFonts w:ascii="Times New Roman" w:eastAsia="Times New Roman" w:hAnsi="Times New Roman"/>
          <w:sz w:val="24"/>
          <w:szCs w:val="24"/>
          <w:lang w:eastAsia="cs-CZ"/>
        </w:rPr>
        <w:t>,</w:t>
      </w:r>
      <w:r w:rsidR="007C21CE" w:rsidRPr="000A20AF">
        <w:rPr>
          <w:rFonts w:ascii="Times New Roman" w:eastAsia="Times New Roman" w:hAnsi="Times New Roman"/>
          <w:sz w:val="24"/>
          <w:szCs w:val="24"/>
          <w:lang w:eastAsia="cs-CZ"/>
        </w:rPr>
        <w:t xml:space="preserve"> </w:t>
      </w:r>
      <w:r w:rsidR="00E10B97" w:rsidRPr="000A20AF">
        <w:rPr>
          <w:rFonts w:ascii="Times New Roman" w:eastAsia="Times New Roman" w:hAnsi="Times New Roman"/>
          <w:sz w:val="24"/>
          <w:szCs w:val="24"/>
          <w:lang w:eastAsia="cs-CZ"/>
        </w:rPr>
        <w:t>dle</w:t>
      </w:r>
      <w:r w:rsidR="00965803" w:rsidRPr="000A20AF">
        <w:rPr>
          <w:rFonts w:ascii="Times New Roman" w:eastAsia="Times New Roman" w:hAnsi="Times New Roman"/>
          <w:sz w:val="24"/>
          <w:szCs w:val="24"/>
          <w:lang w:eastAsia="cs-CZ"/>
        </w:rPr>
        <w:t xml:space="preserve"> své nabídky a</w:t>
      </w:r>
      <w:r w:rsidR="0042325E" w:rsidRPr="000A20AF">
        <w:rPr>
          <w:rFonts w:ascii="Times New Roman" w:eastAsia="Times New Roman" w:hAnsi="Times New Roman"/>
          <w:sz w:val="24"/>
          <w:szCs w:val="24"/>
          <w:lang w:eastAsia="cs-CZ"/>
        </w:rPr>
        <w:t xml:space="preserve"> rozsahu prací dle </w:t>
      </w:r>
      <w:r w:rsidR="009B3B45" w:rsidRPr="000A20AF">
        <w:rPr>
          <w:rFonts w:ascii="Times New Roman" w:eastAsia="Times New Roman" w:hAnsi="Times New Roman"/>
          <w:sz w:val="24"/>
          <w:szCs w:val="24"/>
          <w:lang w:eastAsia="cs-CZ"/>
        </w:rPr>
        <w:t>oceněn</w:t>
      </w:r>
      <w:r w:rsidR="002E55CE">
        <w:rPr>
          <w:rFonts w:ascii="Times New Roman" w:eastAsia="Times New Roman" w:hAnsi="Times New Roman"/>
          <w:sz w:val="24"/>
          <w:szCs w:val="24"/>
          <w:lang w:eastAsia="cs-CZ"/>
        </w:rPr>
        <w:t>ého</w:t>
      </w:r>
      <w:r w:rsidR="00064408">
        <w:rPr>
          <w:rFonts w:ascii="Times New Roman" w:eastAsia="Times New Roman" w:hAnsi="Times New Roman"/>
          <w:sz w:val="24"/>
          <w:szCs w:val="24"/>
          <w:lang w:eastAsia="cs-CZ"/>
        </w:rPr>
        <w:t xml:space="preserve"> </w:t>
      </w:r>
      <w:r w:rsidR="001C23E6" w:rsidRPr="000A20AF">
        <w:rPr>
          <w:rFonts w:ascii="Times New Roman" w:eastAsia="Times New Roman" w:hAnsi="Times New Roman"/>
          <w:sz w:val="24"/>
          <w:szCs w:val="24"/>
          <w:lang w:eastAsia="cs-CZ"/>
        </w:rPr>
        <w:t>výkaz</w:t>
      </w:r>
      <w:r w:rsidR="002E55CE">
        <w:rPr>
          <w:rFonts w:ascii="Times New Roman" w:eastAsia="Times New Roman" w:hAnsi="Times New Roman"/>
          <w:sz w:val="24"/>
          <w:szCs w:val="24"/>
          <w:lang w:eastAsia="cs-CZ"/>
        </w:rPr>
        <w:t>u</w:t>
      </w:r>
      <w:r w:rsidR="001C23E6" w:rsidRPr="000A20AF">
        <w:rPr>
          <w:rFonts w:ascii="Times New Roman" w:eastAsia="Times New Roman" w:hAnsi="Times New Roman"/>
          <w:sz w:val="24"/>
          <w:szCs w:val="24"/>
          <w:lang w:eastAsia="cs-CZ"/>
        </w:rPr>
        <w:t xml:space="preserve"> výměr</w:t>
      </w:r>
      <w:r w:rsidR="003F18BE" w:rsidRPr="000A20AF">
        <w:rPr>
          <w:rFonts w:ascii="Times New Roman" w:eastAsia="Times New Roman" w:hAnsi="Times New Roman"/>
          <w:sz w:val="24"/>
          <w:szCs w:val="24"/>
          <w:lang w:eastAsia="cs-CZ"/>
        </w:rPr>
        <w:t xml:space="preserve">, jenž tvoří přílohu č. </w:t>
      </w:r>
      <w:r w:rsidR="00EB1525" w:rsidRPr="000A20AF">
        <w:rPr>
          <w:rFonts w:ascii="Times New Roman" w:eastAsia="Times New Roman" w:hAnsi="Times New Roman"/>
          <w:sz w:val="24"/>
          <w:szCs w:val="24"/>
          <w:lang w:eastAsia="cs-CZ"/>
        </w:rPr>
        <w:t>3</w:t>
      </w:r>
      <w:r w:rsidR="0042325E" w:rsidRPr="000A20AF">
        <w:rPr>
          <w:rFonts w:ascii="Times New Roman" w:eastAsia="Times New Roman" w:hAnsi="Times New Roman"/>
          <w:sz w:val="24"/>
          <w:szCs w:val="24"/>
          <w:lang w:eastAsia="cs-CZ"/>
        </w:rPr>
        <w:t xml:space="preserve"> této smlouvy.</w:t>
      </w:r>
    </w:p>
    <w:p w14:paraId="0CA2318A" w14:textId="0F6A40E9" w:rsidR="00C35F50" w:rsidRPr="000A20AF" w:rsidRDefault="00097579" w:rsidP="00646D82">
      <w:pPr>
        <w:autoSpaceDE w:val="0"/>
        <w:autoSpaceDN w:val="0"/>
        <w:adjustRightInd w:val="0"/>
        <w:spacing w:before="120" w:after="120" w:line="240" w:lineRule="auto"/>
        <w:ind w:left="113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w:t>
      </w:r>
      <w:r w:rsidR="00E46F1C" w:rsidRPr="000A20AF">
        <w:rPr>
          <w:rFonts w:ascii="Times New Roman" w:eastAsia="Times New Roman" w:hAnsi="Times New Roman"/>
          <w:sz w:val="24"/>
          <w:szCs w:val="24"/>
          <w:lang w:eastAsia="cs-CZ"/>
        </w:rPr>
        <w:t>ýše uvedené</w:t>
      </w:r>
      <w:r w:rsidR="00071323">
        <w:rPr>
          <w:rFonts w:ascii="Times New Roman" w:eastAsia="Times New Roman" w:hAnsi="Times New Roman"/>
          <w:sz w:val="24"/>
          <w:szCs w:val="24"/>
          <w:lang w:eastAsia="cs-CZ"/>
        </w:rPr>
        <w:t xml:space="preserve"> dílo</w:t>
      </w:r>
      <w:r w:rsidR="00E46F1C" w:rsidRPr="000A20AF">
        <w:rPr>
          <w:rFonts w:ascii="Times New Roman" w:eastAsia="Times New Roman" w:hAnsi="Times New Roman"/>
          <w:sz w:val="24"/>
          <w:szCs w:val="24"/>
          <w:lang w:eastAsia="cs-CZ"/>
        </w:rPr>
        <w:t xml:space="preserve"> provede zhotovitel </w:t>
      </w:r>
      <w:r w:rsidR="00013126" w:rsidRPr="000A20AF">
        <w:rPr>
          <w:rFonts w:ascii="Times New Roman" w:eastAsia="Times New Roman" w:hAnsi="Times New Roman"/>
          <w:sz w:val="24"/>
          <w:szCs w:val="24"/>
          <w:lang w:eastAsia="cs-CZ"/>
        </w:rPr>
        <w:t xml:space="preserve">v rozsahu </w:t>
      </w:r>
      <w:r w:rsidR="00440C04" w:rsidRPr="000A20AF">
        <w:rPr>
          <w:rFonts w:ascii="Times New Roman" w:eastAsia="Times New Roman" w:hAnsi="Times New Roman"/>
          <w:sz w:val="24"/>
          <w:szCs w:val="24"/>
          <w:lang w:eastAsia="cs-CZ"/>
        </w:rPr>
        <w:t xml:space="preserve">dle </w:t>
      </w:r>
      <w:r w:rsidR="00965803" w:rsidRPr="000A20AF">
        <w:rPr>
          <w:rFonts w:ascii="Times New Roman" w:eastAsia="Times New Roman" w:hAnsi="Times New Roman"/>
          <w:sz w:val="24"/>
          <w:szCs w:val="24"/>
          <w:lang w:eastAsia="cs-CZ"/>
        </w:rPr>
        <w:t>své</w:t>
      </w:r>
      <w:r w:rsidR="00F61F11" w:rsidRPr="000A20AF">
        <w:rPr>
          <w:rFonts w:ascii="Times New Roman" w:eastAsia="Times New Roman" w:hAnsi="Times New Roman"/>
          <w:sz w:val="24"/>
          <w:szCs w:val="24"/>
          <w:lang w:eastAsia="cs-CZ"/>
        </w:rPr>
        <w:t>ho</w:t>
      </w:r>
      <w:r w:rsidR="00965803" w:rsidRPr="000A20AF">
        <w:rPr>
          <w:rFonts w:ascii="Times New Roman" w:eastAsia="Times New Roman" w:hAnsi="Times New Roman"/>
          <w:sz w:val="24"/>
          <w:szCs w:val="24"/>
          <w:lang w:eastAsia="cs-CZ"/>
        </w:rPr>
        <w:t xml:space="preserve"> </w:t>
      </w:r>
      <w:r w:rsidR="009B3B45" w:rsidRPr="000A20AF">
        <w:rPr>
          <w:rFonts w:ascii="Times New Roman" w:eastAsia="Times New Roman" w:hAnsi="Times New Roman"/>
          <w:sz w:val="24"/>
          <w:szCs w:val="24"/>
          <w:lang w:eastAsia="cs-CZ"/>
        </w:rPr>
        <w:t>oceněného výkazu výměr</w:t>
      </w:r>
      <w:r w:rsidR="00C35F50" w:rsidRPr="000A20AF">
        <w:rPr>
          <w:rFonts w:ascii="Times New Roman" w:eastAsia="Times New Roman" w:hAnsi="Times New Roman"/>
          <w:sz w:val="24"/>
          <w:szCs w:val="24"/>
          <w:lang w:eastAsia="cs-CZ"/>
        </w:rPr>
        <w:t xml:space="preserve"> a obhlídky </w:t>
      </w:r>
      <w:r w:rsidR="00895A59" w:rsidRPr="000A20AF">
        <w:rPr>
          <w:rFonts w:ascii="Times New Roman" w:eastAsia="Times New Roman" w:hAnsi="Times New Roman"/>
          <w:sz w:val="24"/>
          <w:szCs w:val="24"/>
          <w:lang w:eastAsia="cs-CZ"/>
        </w:rPr>
        <w:t>místa plnění</w:t>
      </w:r>
      <w:r w:rsidR="00911A4E" w:rsidRPr="000A20AF">
        <w:rPr>
          <w:rFonts w:ascii="Times New Roman" w:eastAsia="Times New Roman" w:hAnsi="Times New Roman"/>
          <w:sz w:val="24"/>
          <w:szCs w:val="24"/>
          <w:lang w:eastAsia="cs-CZ"/>
        </w:rPr>
        <w:t xml:space="preserve">, kdy po prohlídce </w:t>
      </w:r>
      <w:r w:rsidR="00895A59" w:rsidRPr="000A20AF">
        <w:rPr>
          <w:rFonts w:ascii="Times New Roman" w:eastAsia="Times New Roman" w:hAnsi="Times New Roman"/>
          <w:sz w:val="24"/>
          <w:szCs w:val="24"/>
          <w:lang w:eastAsia="cs-CZ"/>
        </w:rPr>
        <w:t xml:space="preserve">místa plnění </w:t>
      </w:r>
      <w:r w:rsidR="00911A4E" w:rsidRPr="000A20AF">
        <w:rPr>
          <w:rFonts w:ascii="Times New Roman" w:eastAsia="Times New Roman" w:hAnsi="Times New Roman"/>
          <w:sz w:val="24"/>
          <w:szCs w:val="24"/>
          <w:lang w:eastAsia="cs-CZ"/>
        </w:rPr>
        <w:t>prohlašuje, že toto je způsobilé k realizaci díla a nejsou mu známy překážky, pro něž by nešlo dílo realizovat.</w:t>
      </w:r>
    </w:p>
    <w:p w14:paraId="455333EE" w14:textId="083BFD8F" w:rsidR="003F18BE" w:rsidRPr="00064408" w:rsidRDefault="00A86670" w:rsidP="00646D82">
      <w:pPr>
        <w:pStyle w:val="Odstavecseseznamem"/>
        <w:spacing w:before="120" w:after="120" w:line="240" w:lineRule="auto"/>
        <w:ind w:left="1134"/>
        <w:jc w:val="both"/>
        <w:rPr>
          <w:rFonts w:ascii="Times New Roman" w:eastAsia="Times New Roman" w:hAnsi="Times New Roman"/>
          <w:b/>
          <w:bCs/>
          <w:sz w:val="24"/>
          <w:szCs w:val="24"/>
        </w:rPr>
      </w:pPr>
      <w:r w:rsidRPr="00064408">
        <w:rPr>
          <w:rFonts w:ascii="Times New Roman" w:eastAsia="Times New Roman" w:hAnsi="Times New Roman"/>
          <w:sz w:val="24"/>
          <w:szCs w:val="24"/>
        </w:rPr>
        <w:t xml:space="preserve">Rozsah stavebních prací </w:t>
      </w:r>
      <w:r w:rsidR="002E55CE" w:rsidRPr="00064408">
        <w:rPr>
          <w:rFonts w:ascii="Times New Roman" w:eastAsia="Times New Roman" w:hAnsi="Times New Roman"/>
          <w:sz w:val="24"/>
          <w:szCs w:val="24"/>
        </w:rPr>
        <w:t xml:space="preserve">a </w:t>
      </w:r>
      <w:r w:rsidR="002E55CE" w:rsidRPr="00064408">
        <w:rPr>
          <w:rFonts w:ascii="Times New Roman" w:hAnsi="Times New Roman"/>
          <w:sz w:val="24"/>
          <w:szCs w:val="24"/>
        </w:rPr>
        <w:t>dodávk</w:t>
      </w:r>
      <w:r w:rsidR="00AF7171">
        <w:rPr>
          <w:rFonts w:ascii="Times New Roman" w:hAnsi="Times New Roman"/>
          <w:sz w:val="24"/>
          <w:szCs w:val="24"/>
        </w:rPr>
        <w:t>a</w:t>
      </w:r>
      <w:r w:rsidR="002E55CE" w:rsidRPr="00064408">
        <w:rPr>
          <w:rFonts w:ascii="Times New Roman" w:hAnsi="Times New Roman"/>
          <w:sz w:val="24"/>
          <w:szCs w:val="24"/>
        </w:rPr>
        <w:t xml:space="preserve"> vybavení truhlářskými výrobky</w:t>
      </w:r>
      <w:r w:rsidR="002E55CE" w:rsidRPr="00064408">
        <w:rPr>
          <w:rFonts w:ascii="Times New Roman" w:eastAsia="Times New Roman" w:hAnsi="Times New Roman"/>
          <w:sz w:val="24"/>
          <w:szCs w:val="24"/>
        </w:rPr>
        <w:t xml:space="preserve"> </w:t>
      </w:r>
      <w:r w:rsidRPr="00064408">
        <w:rPr>
          <w:rFonts w:ascii="Times New Roman" w:eastAsia="Times New Roman" w:hAnsi="Times New Roman"/>
          <w:sz w:val="24"/>
          <w:szCs w:val="24"/>
        </w:rPr>
        <w:t>j</w:t>
      </w:r>
      <w:r w:rsidR="00AF7171">
        <w:rPr>
          <w:rFonts w:ascii="Times New Roman" w:eastAsia="Times New Roman" w:hAnsi="Times New Roman"/>
          <w:sz w:val="24"/>
          <w:szCs w:val="24"/>
        </w:rPr>
        <w:t>sou</w:t>
      </w:r>
      <w:r w:rsidRPr="00064408">
        <w:rPr>
          <w:rFonts w:ascii="Times New Roman" w:eastAsia="Times New Roman" w:hAnsi="Times New Roman"/>
          <w:sz w:val="24"/>
          <w:szCs w:val="24"/>
        </w:rPr>
        <w:t xml:space="preserve"> detailně popsán</w:t>
      </w:r>
      <w:r w:rsidR="00AF7171">
        <w:rPr>
          <w:rFonts w:ascii="Times New Roman" w:eastAsia="Times New Roman" w:hAnsi="Times New Roman"/>
          <w:sz w:val="24"/>
          <w:szCs w:val="24"/>
        </w:rPr>
        <w:t>y</w:t>
      </w:r>
      <w:r w:rsidRPr="00064408">
        <w:rPr>
          <w:rFonts w:ascii="Times New Roman" w:eastAsia="Times New Roman" w:hAnsi="Times New Roman"/>
          <w:sz w:val="24"/>
          <w:szCs w:val="24"/>
        </w:rPr>
        <w:t xml:space="preserve"> v prováděcí projektov</w:t>
      </w:r>
      <w:r w:rsidR="00097579" w:rsidRPr="00064408">
        <w:rPr>
          <w:rFonts w:ascii="Times New Roman" w:eastAsia="Times New Roman" w:hAnsi="Times New Roman"/>
          <w:sz w:val="24"/>
          <w:szCs w:val="24"/>
        </w:rPr>
        <w:t>é</w:t>
      </w:r>
      <w:r w:rsidRPr="00064408">
        <w:rPr>
          <w:rFonts w:ascii="Times New Roman" w:eastAsia="Times New Roman" w:hAnsi="Times New Roman"/>
          <w:sz w:val="24"/>
          <w:szCs w:val="24"/>
        </w:rPr>
        <w:t xml:space="preserve"> dokumentac</w:t>
      </w:r>
      <w:r w:rsidR="00097579" w:rsidRPr="00064408">
        <w:rPr>
          <w:rFonts w:ascii="Times New Roman" w:eastAsia="Times New Roman" w:hAnsi="Times New Roman"/>
          <w:sz w:val="24"/>
          <w:szCs w:val="24"/>
        </w:rPr>
        <w:t>i</w:t>
      </w:r>
      <w:r w:rsidR="005D0957" w:rsidRPr="00064408">
        <w:rPr>
          <w:rFonts w:ascii="Times New Roman" w:eastAsia="Times New Roman" w:hAnsi="Times New Roman"/>
          <w:sz w:val="24"/>
          <w:szCs w:val="24"/>
        </w:rPr>
        <w:t xml:space="preserve"> </w:t>
      </w:r>
      <w:r w:rsidRPr="00064408">
        <w:rPr>
          <w:rFonts w:ascii="Times New Roman" w:eastAsia="Times New Roman" w:hAnsi="Times New Roman"/>
          <w:sz w:val="24"/>
          <w:szCs w:val="24"/>
        </w:rPr>
        <w:t>s</w:t>
      </w:r>
      <w:r w:rsidR="005D0957" w:rsidRPr="00064408">
        <w:rPr>
          <w:rFonts w:ascii="Times New Roman" w:eastAsia="Times New Roman" w:hAnsi="Times New Roman"/>
          <w:sz w:val="24"/>
          <w:szCs w:val="24"/>
        </w:rPr>
        <w:t> </w:t>
      </w:r>
      <w:r w:rsidRPr="00064408">
        <w:rPr>
          <w:rFonts w:ascii="Times New Roman" w:eastAsia="Times New Roman" w:hAnsi="Times New Roman"/>
          <w:sz w:val="24"/>
          <w:szCs w:val="24"/>
        </w:rPr>
        <w:t>názvem</w:t>
      </w:r>
      <w:r w:rsidR="005D0957" w:rsidRPr="00064408">
        <w:rPr>
          <w:rFonts w:ascii="Times New Roman" w:eastAsia="Times New Roman" w:hAnsi="Times New Roman"/>
          <w:b/>
          <w:sz w:val="24"/>
          <w:szCs w:val="24"/>
        </w:rPr>
        <w:t xml:space="preserve"> „</w:t>
      </w:r>
      <w:r w:rsidR="00097579" w:rsidRPr="00064408">
        <w:rPr>
          <w:rFonts w:ascii="Times New Roman" w:eastAsia="Times New Roman" w:hAnsi="Times New Roman"/>
          <w:b/>
          <w:bCs/>
          <w:sz w:val="24"/>
          <w:szCs w:val="24"/>
        </w:rPr>
        <w:t>ZŠ Lidická, školní poradenské pracoviště</w:t>
      </w:r>
      <w:r w:rsidR="005D0957" w:rsidRPr="00064408">
        <w:rPr>
          <w:rFonts w:ascii="Times New Roman" w:eastAsia="Times New Roman" w:hAnsi="Times New Roman"/>
          <w:b/>
          <w:sz w:val="24"/>
          <w:szCs w:val="24"/>
        </w:rPr>
        <w:t>“</w:t>
      </w:r>
      <w:r w:rsidRPr="00064408">
        <w:rPr>
          <w:rFonts w:ascii="Times New Roman" w:eastAsia="Times New Roman" w:hAnsi="Times New Roman"/>
          <w:sz w:val="24"/>
          <w:szCs w:val="24"/>
        </w:rPr>
        <w:t xml:space="preserve"> vypracovan</w:t>
      </w:r>
      <w:r w:rsidR="00895A59" w:rsidRPr="00064408">
        <w:rPr>
          <w:rFonts w:ascii="Times New Roman" w:eastAsia="Times New Roman" w:hAnsi="Times New Roman"/>
          <w:sz w:val="24"/>
          <w:szCs w:val="24"/>
        </w:rPr>
        <w:t>é</w:t>
      </w:r>
      <w:r w:rsidRPr="00064408">
        <w:rPr>
          <w:rFonts w:ascii="Times New Roman" w:eastAsia="Times New Roman" w:hAnsi="Times New Roman"/>
          <w:sz w:val="24"/>
          <w:szCs w:val="24"/>
        </w:rPr>
        <w:t xml:space="preserve"> </w:t>
      </w:r>
      <w:r w:rsidR="00705B92" w:rsidRPr="00064408">
        <w:rPr>
          <w:rFonts w:ascii="Times New Roman" w:eastAsia="Times New Roman" w:hAnsi="Times New Roman"/>
          <w:sz w:val="24"/>
          <w:szCs w:val="24"/>
        </w:rPr>
        <w:t>společností KAPP Bau s.r.o.</w:t>
      </w:r>
      <w:r w:rsidR="00614413" w:rsidRPr="00064408">
        <w:rPr>
          <w:rFonts w:ascii="Times New Roman" w:eastAsia="Times New Roman" w:hAnsi="Times New Roman"/>
          <w:sz w:val="24"/>
          <w:szCs w:val="24"/>
        </w:rPr>
        <w:t xml:space="preserve">, se sídlem </w:t>
      </w:r>
      <w:r w:rsidR="00705B92" w:rsidRPr="00064408">
        <w:rPr>
          <w:rFonts w:ascii="Times New Roman" w:eastAsia="Times New Roman" w:hAnsi="Times New Roman"/>
          <w:sz w:val="24"/>
          <w:szCs w:val="24"/>
        </w:rPr>
        <w:t>K. H. Borovského 1174/</w:t>
      </w:r>
      <w:proofErr w:type="gramStart"/>
      <w:r w:rsidR="00705B92" w:rsidRPr="00064408">
        <w:rPr>
          <w:rFonts w:ascii="Times New Roman" w:eastAsia="Times New Roman" w:hAnsi="Times New Roman"/>
          <w:sz w:val="24"/>
          <w:szCs w:val="24"/>
        </w:rPr>
        <w:t>4A</w:t>
      </w:r>
      <w:proofErr w:type="gramEnd"/>
      <w:r w:rsidR="00705B92" w:rsidRPr="00064408">
        <w:rPr>
          <w:rFonts w:ascii="Times New Roman" w:eastAsia="Times New Roman" w:hAnsi="Times New Roman"/>
          <w:sz w:val="24"/>
          <w:szCs w:val="24"/>
        </w:rPr>
        <w:t>, 434 01 Most</w:t>
      </w:r>
      <w:r w:rsidR="00614413" w:rsidRPr="00064408">
        <w:rPr>
          <w:rFonts w:ascii="Times New Roman" w:eastAsia="Times New Roman" w:hAnsi="Times New Roman"/>
          <w:sz w:val="24"/>
          <w:szCs w:val="24"/>
        </w:rPr>
        <w:t xml:space="preserve">, IČO: </w:t>
      </w:r>
      <w:r w:rsidR="00705B92" w:rsidRPr="00064408">
        <w:rPr>
          <w:rFonts w:ascii="Times New Roman" w:eastAsia="Times New Roman" w:hAnsi="Times New Roman"/>
          <w:sz w:val="24"/>
          <w:szCs w:val="24"/>
        </w:rPr>
        <w:t>17379440</w:t>
      </w:r>
      <w:r w:rsidR="007A49AA" w:rsidRPr="00064408">
        <w:rPr>
          <w:rFonts w:ascii="Times New Roman" w:eastAsia="Times New Roman" w:hAnsi="Times New Roman"/>
          <w:sz w:val="24"/>
          <w:szCs w:val="24"/>
        </w:rPr>
        <w:t>,</w:t>
      </w:r>
      <w:r w:rsidR="00614413" w:rsidRPr="00064408">
        <w:rPr>
          <w:rFonts w:ascii="Times New Roman" w:eastAsia="Times New Roman" w:hAnsi="Times New Roman"/>
          <w:sz w:val="24"/>
          <w:szCs w:val="24"/>
        </w:rPr>
        <w:t xml:space="preserve"> </w:t>
      </w:r>
      <w:r w:rsidR="00705B92" w:rsidRPr="00064408">
        <w:rPr>
          <w:rFonts w:ascii="Times New Roman" w:eastAsia="Times New Roman" w:hAnsi="Times New Roman"/>
          <w:sz w:val="24"/>
          <w:szCs w:val="24"/>
        </w:rPr>
        <w:t>jíž</w:t>
      </w:r>
      <w:r w:rsidR="00911A4E" w:rsidRPr="00064408">
        <w:rPr>
          <w:rFonts w:ascii="Times New Roman" w:eastAsia="Times New Roman" w:hAnsi="Times New Roman"/>
          <w:sz w:val="24"/>
          <w:szCs w:val="24"/>
        </w:rPr>
        <w:t xml:space="preserve"> si </w:t>
      </w:r>
      <w:r w:rsidR="00895A59" w:rsidRPr="00064408">
        <w:rPr>
          <w:rFonts w:ascii="Times New Roman" w:eastAsia="Times New Roman" w:hAnsi="Times New Roman"/>
          <w:sz w:val="24"/>
          <w:szCs w:val="24"/>
        </w:rPr>
        <w:t xml:space="preserve">zhotovitel </w:t>
      </w:r>
      <w:r w:rsidR="00911A4E" w:rsidRPr="00064408">
        <w:rPr>
          <w:rFonts w:ascii="Times New Roman" w:eastAsia="Times New Roman" w:hAnsi="Times New Roman"/>
          <w:sz w:val="24"/>
          <w:szCs w:val="24"/>
        </w:rPr>
        <w:t>náležitě prostudoval, a svým podpisem stvrzuje, že v této neshledal vady bránící realizaci díla do stavu bezvadného a úplného, a nežádá jejího doplnění či opravy.</w:t>
      </w:r>
      <w:r w:rsidR="00895A59" w:rsidRPr="00064408">
        <w:rPr>
          <w:rFonts w:ascii="Times New Roman" w:eastAsia="Times New Roman" w:hAnsi="Times New Roman"/>
          <w:sz w:val="24"/>
          <w:szCs w:val="24"/>
        </w:rPr>
        <w:t xml:space="preserve"> Zhotovitel se zavazuje dílo provést dle prováděcí projektov</w:t>
      </w:r>
      <w:r w:rsidR="007B3C2D" w:rsidRPr="00064408">
        <w:rPr>
          <w:rFonts w:ascii="Times New Roman" w:eastAsia="Times New Roman" w:hAnsi="Times New Roman"/>
          <w:sz w:val="24"/>
          <w:szCs w:val="24"/>
        </w:rPr>
        <w:t>é</w:t>
      </w:r>
      <w:r w:rsidR="00895A59" w:rsidRPr="00064408">
        <w:rPr>
          <w:rFonts w:ascii="Times New Roman" w:eastAsia="Times New Roman" w:hAnsi="Times New Roman"/>
          <w:sz w:val="24"/>
          <w:szCs w:val="24"/>
        </w:rPr>
        <w:t xml:space="preserve"> dokumentace, jenž je přílohou č. 1 této smlouvy</w:t>
      </w:r>
      <w:r w:rsidR="00290903" w:rsidRPr="00064408">
        <w:rPr>
          <w:rFonts w:ascii="Times New Roman" w:eastAsia="Times New Roman" w:hAnsi="Times New Roman"/>
          <w:sz w:val="24"/>
          <w:szCs w:val="24"/>
        </w:rPr>
        <w:t xml:space="preserve"> </w:t>
      </w:r>
      <w:bookmarkStart w:id="3" w:name="_Hlk182328773"/>
      <w:r w:rsidR="00290903" w:rsidRPr="00064408">
        <w:rPr>
          <w:rFonts w:ascii="Times New Roman" w:eastAsia="Times New Roman" w:hAnsi="Times New Roman"/>
          <w:sz w:val="24"/>
          <w:szCs w:val="24"/>
        </w:rPr>
        <w:t>včetně Technické zprávy projektové dokumentace</w:t>
      </w:r>
      <w:bookmarkEnd w:id="3"/>
      <w:r w:rsidR="00895A59" w:rsidRPr="00064408">
        <w:rPr>
          <w:rFonts w:ascii="Times New Roman" w:eastAsia="Times New Roman" w:hAnsi="Times New Roman"/>
          <w:sz w:val="24"/>
          <w:szCs w:val="24"/>
        </w:rPr>
        <w:t>.</w:t>
      </w:r>
    </w:p>
    <w:p w14:paraId="23FBFF2A" w14:textId="77777777" w:rsidR="00396DA7" w:rsidRPr="00396DA7" w:rsidRDefault="00396DA7" w:rsidP="00646D82">
      <w:pPr>
        <w:pStyle w:val="Odstavecseseznamem"/>
        <w:spacing w:before="120" w:after="120" w:line="240" w:lineRule="auto"/>
        <w:ind w:left="567"/>
        <w:jc w:val="both"/>
        <w:rPr>
          <w:rFonts w:ascii="Times New Roman" w:eastAsia="Times New Roman" w:hAnsi="Times New Roman"/>
          <w:b/>
          <w:bCs/>
          <w:sz w:val="24"/>
          <w:szCs w:val="24"/>
        </w:rPr>
      </w:pPr>
    </w:p>
    <w:p w14:paraId="1578AF99" w14:textId="2D35064B" w:rsidR="00E46F1C" w:rsidRDefault="00E46F1C" w:rsidP="00646D82">
      <w:pPr>
        <w:pStyle w:val="Odstavecseseznamem"/>
        <w:widowControl w:val="0"/>
        <w:numPr>
          <w:ilvl w:val="1"/>
          <w:numId w:val="14"/>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výkaz výměr a skutečnost</w:t>
      </w:r>
      <w:r w:rsidR="00EF3CA2" w:rsidRPr="00EC746D">
        <w:rPr>
          <w:rFonts w:ascii="Times New Roman" w:eastAsia="Times New Roman" w:hAnsi="Times New Roman"/>
          <w:sz w:val="24"/>
          <w:szCs w:val="24"/>
          <w:lang w:eastAsia="cs-CZ"/>
        </w:rPr>
        <w:t xml:space="preserve"> a zohlednil tyto ve své nabídce.</w:t>
      </w:r>
      <w:r w:rsidR="00705B92">
        <w:rPr>
          <w:rFonts w:ascii="Times New Roman" w:eastAsia="Times New Roman" w:hAnsi="Times New Roman"/>
          <w:sz w:val="24"/>
          <w:szCs w:val="24"/>
          <w:lang w:eastAsia="cs-CZ"/>
        </w:rPr>
        <w:t xml:space="preserve"> </w:t>
      </w:r>
      <w:r w:rsidR="00705B92" w:rsidRPr="00EC746D">
        <w:rPr>
          <w:rFonts w:ascii="Times New Roman" w:eastAsia="Times New Roman" w:hAnsi="Times New Roman"/>
          <w:sz w:val="24"/>
          <w:szCs w:val="24"/>
          <w:lang w:eastAsia="cs-CZ"/>
        </w:rPr>
        <w:t>Případné rozdíly zjištěné po datu podpisu této smlouvy jdou k tíži zhotovitele.</w:t>
      </w:r>
    </w:p>
    <w:p w14:paraId="51F5430B" w14:textId="77777777" w:rsidR="008C3F69" w:rsidRPr="00EC746D" w:rsidRDefault="008C3F69" w:rsidP="00646D82">
      <w:pPr>
        <w:pStyle w:val="Odstavecseseznamem"/>
        <w:numPr>
          <w:ilvl w:val="1"/>
          <w:numId w:val="14"/>
        </w:numPr>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 a efektivně</w:t>
      </w:r>
      <w:r w:rsidR="00895A59">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stavební prá</w:t>
      </w:r>
      <w:r w:rsidR="004262A1" w:rsidRPr="00EC746D">
        <w:rPr>
          <w:rFonts w:ascii="Times New Roman" w:eastAsia="Times New Roman" w:hAnsi="Times New Roman"/>
          <w:sz w:val="24"/>
          <w:szCs w:val="24"/>
          <w:lang w:eastAsia="cs-CZ"/>
        </w:rPr>
        <w:t>ce, 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4919DB41" w14:textId="77777777" w:rsidR="008C3F69" w:rsidRPr="00EC746D" w:rsidRDefault="008C3F69" w:rsidP="00646D82">
      <w:pPr>
        <w:pStyle w:val="Odstavecseseznamem"/>
        <w:numPr>
          <w:ilvl w:val="1"/>
          <w:numId w:val="14"/>
        </w:numPr>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7FFD39C8" w14:textId="77777777" w:rsidR="008C3F69" w:rsidRPr="00EC746D" w:rsidRDefault="008C3F69" w:rsidP="00646D82">
      <w:pPr>
        <w:pStyle w:val="Odstavecseseznamem"/>
        <w:numPr>
          <w:ilvl w:val="1"/>
          <w:numId w:val="14"/>
        </w:numPr>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309EA073" w14:textId="77777777" w:rsidR="00705B92" w:rsidRPr="00705B92" w:rsidRDefault="008C3F69" w:rsidP="00705B92">
      <w:pPr>
        <w:pStyle w:val="Odstavecseseznamem"/>
        <w:numPr>
          <w:ilvl w:val="1"/>
          <w:numId w:val="14"/>
        </w:numPr>
        <w:tabs>
          <w:tab w:val="left" w:pos="1134"/>
        </w:tabs>
        <w:spacing w:before="120" w:after="120" w:line="240" w:lineRule="auto"/>
        <w:ind w:left="1134" w:hanging="567"/>
        <w:jc w:val="both"/>
        <w:rPr>
          <w:rFonts w:ascii="Times New Roman" w:eastAsia="Times New Roman" w:hAnsi="Times New Roman"/>
          <w:sz w:val="24"/>
          <w:szCs w:val="24"/>
          <w:lang w:eastAsia="cs-CZ"/>
        </w:rPr>
      </w:pPr>
      <w:bookmarkStart w:id="4"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w:t>
      </w:r>
    </w:p>
    <w:p w14:paraId="507E19BE" w14:textId="77777777" w:rsidR="00705B92" w:rsidRPr="00705B92" w:rsidRDefault="00705B92" w:rsidP="00705B92">
      <w:pPr>
        <w:tabs>
          <w:tab w:val="left" w:pos="1134"/>
        </w:tabs>
        <w:spacing w:before="120" w:after="120" w:line="240" w:lineRule="auto"/>
        <w:ind w:left="567"/>
        <w:jc w:val="both"/>
        <w:rPr>
          <w:rFonts w:ascii="Times New Roman" w:eastAsia="Times New Roman" w:hAnsi="Times New Roman"/>
          <w:sz w:val="24"/>
          <w:szCs w:val="24"/>
          <w:lang w:eastAsia="cs-CZ"/>
        </w:rPr>
      </w:pPr>
    </w:p>
    <w:bookmarkEnd w:id="4"/>
    <w:p w14:paraId="10AE702F"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0F126C9B" w14:textId="77777777" w:rsidR="008C3F69" w:rsidRPr="00EC746D" w:rsidRDefault="008C3F69" w:rsidP="00646D82">
      <w:pPr>
        <w:spacing w:before="120" w:after="120" w:line="240" w:lineRule="auto"/>
        <w:ind w:left="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50DD2C42" w14:textId="77777777" w:rsidR="008C3F69" w:rsidRPr="00696E13" w:rsidRDefault="008C3F69" w:rsidP="0098080A">
      <w:pPr>
        <w:pStyle w:val="Odstavecseseznamem"/>
        <w:widowControl w:val="0"/>
        <w:numPr>
          <w:ilvl w:val="1"/>
          <w:numId w:val="2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 xml:space="preserve">V rámci provádění předmětu této smlouvy dle tohoto článku dodá zhotovitel na svůj náklad a </w:t>
      </w:r>
      <w:r w:rsidR="00096271" w:rsidRPr="00EC746D">
        <w:rPr>
          <w:rFonts w:ascii="Times New Roman" w:hAnsi="Times New Roman"/>
          <w:sz w:val="24"/>
          <w:szCs w:val="24"/>
        </w:rPr>
        <w:lastRenderedPageBreak/>
        <w:t>nebezpečí veškeré materiály, dodávky a provede práce a výkony přímo související s řádným a včasným zhotovením a zprovozněním díla, jakož i provede veškeré potřebné, vedlejší, pomocné a dodatečné činnosti</w:t>
      </w:r>
      <w:r w:rsidR="00311AA8">
        <w:rPr>
          <w:rFonts w:ascii="Times New Roman" w:hAnsi="Times New Roman"/>
          <w:sz w:val="24"/>
          <w:szCs w:val="24"/>
        </w:rPr>
        <w:t xml:space="preserve"> </w:t>
      </w:r>
      <w:r w:rsidR="00096271" w:rsidRPr="00EC746D">
        <w:rPr>
          <w:rFonts w:ascii="Times New Roman" w:hAnsi="Times New Roman"/>
          <w:sz w:val="24"/>
          <w:szCs w:val="24"/>
        </w:rPr>
        <w:t xml:space="preserve">a práce, a 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 v podkladech, které předal objednatel zhotoviteli v souvislosti s plněním této smlouvy, avšak tyto zhotovitel mohl či měl s ohledem na svou odbornost předpokládat</w:t>
      </w:r>
      <w:r w:rsidR="000A4E38">
        <w:rPr>
          <w:rFonts w:ascii="Times New Roman" w:hAnsi="Times New Roman"/>
          <w:sz w:val="24"/>
          <w:szCs w:val="24"/>
        </w:rPr>
        <w:t>.</w:t>
      </w:r>
    </w:p>
    <w:p w14:paraId="6C5E6714" w14:textId="1551A697" w:rsidR="00696E13" w:rsidRDefault="00696E13" w:rsidP="004923C9">
      <w:pPr>
        <w:pStyle w:val="Odstavecseseznamem"/>
        <w:widowControl w:val="0"/>
        <w:autoSpaceDE w:val="0"/>
        <w:autoSpaceDN w:val="0"/>
        <w:adjustRightInd w:val="0"/>
        <w:spacing w:before="120" w:after="120" w:line="240" w:lineRule="auto"/>
        <w:ind w:left="1134"/>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 a své nebezpečí všechna plnění a práce související s dílem, jeho provedením a předáním zhotoviteli, a to zejména, nikoliv však pouze:</w:t>
      </w:r>
    </w:p>
    <w:p w14:paraId="787098D0" w14:textId="77777777" w:rsidR="004923C9" w:rsidRPr="004923C9" w:rsidRDefault="004923C9" w:rsidP="004923C9">
      <w:pPr>
        <w:pStyle w:val="Odstavecseseznamem"/>
        <w:widowControl w:val="0"/>
        <w:autoSpaceDE w:val="0"/>
        <w:autoSpaceDN w:val="0"/>
        <w:adjustRightInd w:val="0"/>
        <w:spacing w:before="120" w:after="120" w:line="240" w:lineRule="auto"/>
        <w:ind w:left="1134"/>
        <w:jc w:val="both"/>
        <w:rPr>
          <w:rFonts w:ascii="Times New Roman" w:eastAsia="Times New Roman" w:hAnsi="Times New Roman"/>
          <w:sz w:val="24"/>
          <w:szCs w:val="24"/>
          <w:lang w:eastAsia="cs-CZ"/>
        </w:rPr>
      </w:pPr>
    </w:p>
    <w:p w14:paraId="7CA56B37" w14:textId="77777777" w:rsidR="0005144E" w:rsidRDefault="0005144E"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05144E">
        <w:rPr>
          <w:rFonts w:ascii="Times New Roman" w:eastAsia="Times New Roman" w:hAnsi="Times New Roman"/>
          <w:sz w:val="24"/>
          <w:szCs w:val="24"/>
          <w:lang w:eastAsia="cs-CZ"/>
        </w:rPr>
        <w:t xml:space="preserve">kompletní realizace díla </w:t>
      </w:r>
    </w:p>
    <w:p w14:paraId="710F0E0B" w14:textId="77777777" w:rsidR="00696E13" w:rsidRPr="00342564"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bezpečnostních, dopravních </w:t>
      </w:r>
      <w:r w:rsidR="00895A59">
        <w:rPr>
          <w:rFonts w:ascii="Times New Roman" w:eastAsia="Times New Roman" w:hAnsi="Times New Roman"/>
          <w:sz w:val="24"/>
          <w:szCs w:val="24"/>
          <w:lang w:eastAsia="cs-CZ"/>
        </w:rPr>
        <w:t>či</w:t>
      </w:r>
      <w:r w:rsidRPr="00342564">
        <w:rPr>
          <w:rFonts w:ascii="Times New Roman" w:eastAsia="Times New Roman" w:hAnsi="Times New Roman"/>
          <w:sz w:val="24"/>
          <w:szCs w:val="24"/>
          <w:lang w:eastAsia="cs-CZ"/>
        </w:rPr>
        <w:t xml:space="preserve"> jiných opatření (včetně samotné dopravy), </w:t>
      </w:r>
    </w:p>
    <w:p w14:paraId="699ABFF1" w14:textId="77777777" w:rsidR="00696E13" w:rsidRPr="00342564"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skládky materiálu potřebného k provádění díla, </w:t>
      </w:r>
    </w:p>
    <w:p w14:paraId="70C27BCE" w14:textId="77777777" w:rsidR="00696E13" w:rsidRPr="00342564"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70148651" w14:textId="77777777" w:rsidR="00696E13" w:rsidRPr="00342564"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rozhodnutí „Zvláštní užívání komunikace", bude-li potřebné k provádění díla, </w:t>
      </w:r>
    </w:p>
    <w:p w14:paraId="5E71D4A0" w14:textId="77777777" w:rsidR="00696E13" w:rsidRPr="00342564"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4FF6DA10" w14:textId="77777777" w:rsidR="00696E13" w:rsidRPr="00342564"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4C186CC8" w14:textId="77777777" w:rsidR="00696E13"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 v souvislosti se zhotovováním díla, předání dokladů o jeho likvidaci objednateli</w:t>
      </w:r>
      <w:r w:rsidR="007A6B16">
        <w:rPr>
          <w:rFonts w:ascii="Times New Roman" w:eastAsia="Times New Roman" w:hAnsi="Times New Roman"/>
          <w:sz w:val="24"/>
          <w:szCs w:val="24"/>
          <w:lang w:eastAsia="cs-CZ"/>
        </w:rPr>
        <w:t xml:space="preserve"> </w:t>
      </w:r>
      <w:r w:rsidR="007A6B16" w:rsidRPr="007A6B16">
        <w:rPr>
          <w:rFonts w:ascii="Times New Roman" w:eastAsia="Times New Roman" w:hAnsi="Times New Roman"/>
          <w:sz w:val="24"/>
          <w:szCs w:val="24"/>
          <w:lang w:eastAsia="cs-CZ"/>
        </w:rPr>
        <w:t>v souladu s platnou legislativou</w:t>
      </w:r>
      <w:r w:rsidR="00EB423E">
        <w:rPr>
          <w:rFonts w:ascii="Times New Roman" w:eastAsia="Times New Roman" w:hAnsi="Times New Roman"/>
          <w:sz w:val="24"/>
          <w:szCs w:val="24"/>
          <w:lang w:eastAsia="cs-CZ"/>
        </w:rPr>
        <w:t xml:space="preserve"> a podmínek DNSH</w:t>
      </w:r>
      <w:r w:rsidR="00FF27F9">
        <w:rPr>
          <w:rFonts w:ascii="Times New Roman" w:eastAsia="Times New Roman" w:hAnsi="Times New Roman"/>
          <w:sz w:val="24"/>
          <w:szCs w:val="24"/>
          <w:lang w:eastAsia="cs-CZ"/>
        </w:rPr>
        <w:t xml:space="preserve"> (Do No </w:t>
      </w:r>
      <w:proofErr w:type="spellStart"/>
      <w:r w:rsidR="00FF27F9">
        <w:rPr>
          <w:rFonts w:ascii="Times New Roman" w:eastAsia="Times New Roman" w:hAnsi="Times New Roman"/>
          <w:sz w:val="24"/>
          <w:szCs w:val="24"/>
          <w:lang w:eastAsia="cs-CZ"/>
        </w:rPr>
        <w:t>Significant</w:t>
      </w:r>
      <w:proofErr w:type="spellEnd"/>
      <w:r w:rsidR="00FF27F9">
        <w:rPr>
          <w:rFonts w:ascii="Times New Roman" w:eastAsia="Times New Roman" w:hAnsi="Times New Roman"/>
          <w:sz w:val="24"/>
          <w:szCs w:val="24"/>
          <w:lang w:eastAsia="cs-CZ"/>
        </w:rPr>
        <w:t xml:space="preserve"> </w:t>
      </w:r>
      <w:proofErr w:type="spellStart"/>
      <w:r w:rsidR="00FF27F9">
        <w:rPr>
          <w:rFonts w:ascii="Times New Roman" w:eastAsia="Times New Roman" w:hAnsi="Times New Roman"/>
          <w:sz w:val="24"/>
          <w:szCs w:val="24"/>
          <w:lang w:eastAsia="cs-CZ"/>
        </w:rPr>
        <w:t>Harm</w:t>
      </w:r>
      <w:proofErr w:type="spellEnd"/>
      <w:r w:rsidR="00FF27F9">
        <w:rPr>
          <w:rFonts w:ascii="Times New Roman" w:eastAsia="Times New Roman" w:hAnsi="Times New Roman"/>
          <w:sz w:val="24"/>
          <w:szCs w:val="24"/>
          <w:lang w:eastAsia="cs-CZ"/>
        </w:rPr>
        <w:t>)</w:t>
      </w:r>
      <w:r w:rsidR="00EB423E">
        <w:rPr>
          <w:rFonts w:ascii="Times New Roman" w:eastAsia="Times New Roman" w:hAnsi="Times New Roman"/>
          <w:sz w:val="24"/>
          <w:szCs w:val="24"/>
          <w:lang w:eastAsia="cs-CZ"/>
        </w:rPr>
        <w:t>.</w:t>
      </w:r>
    </w:p>
    <w:p w14:paraId="60120DBF" w14:textId="77777777" w:rsidR="00311AA8" w:rsidRDefault="00311AA8" w:rsidP="00311AA8">
      <w:pPr>
        <w:pStyle w:val="Odstavecseseznamem"/>
        <w:widowControl w:val="0"/>
        <w:autoSpaceDE w:val="0"/>
        <w:autoSpaceDN w:val="0"/>
        <w:adjustRightInd w:val="0"/>
        <w:spacing w:before="120" w:after="120" w:line="240" w:lineRule="auto"/>
        <w:ind w:left="1560"/>
        <w:jc w:val="both"/>
        <w:rPr>
          <w:rFonts w:ascii="Times New Roman" w:eastAsia="Times New Roman" w:hAnsi="Times New Roman"/>
          <w:sz w:val="24"/>
          <w:szCs w:val="24"/>
          <w:lang w:eastAsia="cs-CZ"/>
        </w:rPr>
      </w:pPr>
    </w:p>
    <w:p w14:paraId="2FA6311A" w14:textId="77777777" w:rsidR="008C3F69" w:rsidRPr="00EC746D" w:rsidRDefault="008C3F6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15B68EAF" w14:textId="77777777" w:rsidR="008C3F69" w:rsidRPr="00EC746D" w:rsidRDefault="008C3F6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78C9A0E" w14:textId="5B087286" w:rsidR="008C3F69" w:rsidRPr="00EC746D" w:rsidRDefault="008C3F6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w:t>
      </w:r>
      <w:r w:rsidR="008C492D">
        <w:rPr>
          <w:rFonts w:ascii="Times New Roman" w:eastAsia="Times New Roman" w:hAnsi="Times New Roman"/>
          <w:sz w:val="24"/>
          <w:szCs w:val="24"/>
          <w:lang w:eastAsia="cs-CZ"/>
        </w:rPr>
        <w:t xml:space="preserve"> projektovou dokumentací (příloha č. 1 této smlouvy), </w:t>
      </w:r>
      <w:r w:rsidR="009B3B45">
        <w:rPr>
          <w:rFonts w:ascii="Times New Roman" w:eastAsia="Times New Roman" w:hAnsi="Times New Roman"/>
          <w:sz w:val="24"/>
          <w:szCs w:val="24"/>
          <w:lang w:eastAsia="cs-CZ"/>
        </w:rPr>
        <w:t>oceněným výkaz</w:t>
      </w:r>
      <w:r w:rsidR="00DB25D4">
        <w:rPr>
          <w:rFonts w:ascii="Times New Roman" w:eastAsia="Times New Roman" w:hAnsi="Times New Roman"/>
          <w:sz w:val="24"/>
          <w:szCs w:val="24"/>
          <w:lang w:eastAsia="cs-CZ"/>
        </w:rPr>
        <w:t>em</w:t>
      </w:r>
      <w:r w:rsidR="009B3B45">
        <w:rPr>
          <w:rFonts w:ascii="Times New Roman" w:eastAsia="Times New Roman" w:hAnsi="Times New Roman"/>
          <w:sz w:val="24"/>
          <w:szCs w:val="24"/>
          <w:lang w:eastAsia="cs-CZ"/>
        </w:rPr>
        <w:t xml:space="preserve"> výměr</w:t>
      </w:r>
      <w:r w:rsidR="008C492D">
        <w:rPr>
          <w:rFonts w:ascii="Times New Roman" w:eastAsia="Times New Roman" w:hAnsi="Times New Roman"/>
          <w:sz w:val="24"/>
          <w:szCs w:val="24"/>
          <w:lang w:eastAsia="cs-CZ"/>
        </w:rPr>
        <w:t xml:space="preserve"> </w:t>
      </w:r>
      <w:r w:rsidR="009B3B45">
        <w:rPr>
          <w:rFonts w:ascii="Times New Roman" w:eastAsia="Times New Roman" w:hAnsi="Times New Roman"/>
          <w:sz w:val="24"/>
          <w:szCs w:val="24"/>
          <w:lang w:eastAsia="cs-CZ"/>
        </w:rPr>
        <w:t>(</w:t>
      </w:r>
      <w:r w:rsidR="00F03583" w:rsidRPr="00EC746D">
        <w:rPr>
          <w:rFonts w:ascii="Times New Roman" w:eastAsia="Times New Roman" w:hAnsi="Times New Roman"/>
          <w:sz w:val="24"/>
          <w:szCs w:val="24"/>
          <w:lang w:eastAsia="cs-CZ"/>
        </w:rPr>
        <w:t>příloh</w:t>
      </w:r>
      <w:r w:rsidR="009B3B45">
        <w:rPr>
          <w:rFonts w:ascii="Times New Roman" w:eastAsia="Times New Roman" w:hAnsi="Times New Roman"/>
          <w:sz w:val="24"/>
          <w:szCs w:val="24"/>
          <w:lang w:eastAsia="cs-CZ"/>
        </w:rPr>
        <w:t>a</w:t>
      </w:r>
      <w:r w:rsidR="00F03583" w:rsidRPr="00EC746D">
        <w:rPr>
          <w:rFonts w:ascii="Times New Roman" w:eastAsia="Times New Roman" w:hAnsi="Times New Roman"/>
          <w:sz w:val="24"/>
          <w:szCs w:val="24"/>
          <w:lang w:eastAsia="cs-CZ"/>
        </w:rPr>
        <w:t xml:space="preserve"> č. </w:t>
      </w:r>
      <w:r w:rsidR="00EB1525">
        <w:rPr>
          <w:rFonts w:ascii="Times New Roman" w:eastAsia="Times New Roman" w:hAnsi="Times New Roman"/>
          <w:sz w:val="24"/>
          <w:szCs w:val="24"/>
          <w:lang w:eastAsia="cs-CZ"/>
        </w:rPr>
        <w:t>3</w:t>
      </w:r>
      <w:r w:rsidR="008C492D">
        <w:rPr>
          <w:rFonts w:ascii="Times New Roman" w:eastAsia="Times New Roman" w:hAnsi="Times New Roman"/>
          <w:sz w:val="24"/>
          <w:szCs w:val="24"/>
          <w:lang w:eastAsia="cs-CZ"/>
        </w:rPr>
        <w:t xml:space="preserve"> této smlouvy</w:t>
      </w:r>
      <w:r w:rsidR="009B3B45">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vyjádřeními dotčených orgánů státní správy. </w:t>
      </w:r>
    </w:p>
    <w:p w14:paraId="07FED3B2" w14:textId="77777777" w:rsidR="008C3F69" w:rsidRPr="00EC746D" w:rsidRDefault="008C3F6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560C0783" w14:textId="77777777" w:rsidR="00895A59" w:rsidRDefault="008C3F6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2689211B" w14:textId="77777777" w:rsidR="00895A59" w:rsidRDefault="00895A5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Realizace díla</w:t>
      </w:r>
      <w:r w:rsidR="00851223" w:rsidRPr="005D0957">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00851223" w:rsidRPr="005D0957">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00851223" w:rsidRPr="005D0957">
        <w:rPr>
          <w:rFonts w:ascii="Times New Roman" w:eastAsia="Times New Roman" w:hAnsi="Times New Roman"/>
          <w:sz w:val="24"/>
          <w:szCs w:val="24"/>
          <w:lang w:eastAsia="cs-CZ"/>
        </w:rPr>
        <w:t xml:space="preserve"> v souladu s platnými právními předpisy, ČSN, ČSN EN, ČSN EN ISO.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75C7CD97" w14:textId="77777777" w:rsidR="00895A59" w:rsidRDefault="00851223"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Nedodržení podmínek a postupů dle technických norem a ostatních závazných právních předpisů, jakož i postupů i závazků zhotovitele ze smlouvy o dílo, opravňuje objednatele odstoupit od smlouvy o dílo.</w:t>
      </w:r>
    </w:p>
    <w:p w14:paraId="0D271052" w14:textId="77777777" w:rsidR="0068205D" w:rsidRPr="00322B1A" w:rsidRDefault="00851223"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 xml:space="preserve">Zhotovitel se tedy zavazuje poskytovat jakékoliv plnění dle této </w:t>
      </w:r>
      <w:r w:rsidR="00895A59">
        <w:rPr>
          <w:rFonts w:ascii="Times New Roman" w:eastAsia="Times New Roman" w:hAnsi="Times New Roman"/>
          <w:sz w:val="24"/>
          <w:szCs w:val="24"/>
          <w:lang w:eastAsia="cs-CZ"/>
        </w:rPr>
        <w:t>s</w:t>
      </w:r>
      <w:r w:rsidRPr="005D0957">
        <w:rPr>
          <w:rFonts w:ascii="Times New Roman" w:eastAsia="Times New Roman" w:hAnsi="Times New Roman"/>
          <w:sz w:val="24"/>
          <w:szCs w:val="24"/>
          <w:lang w:eastAsia="cs-CZ"/>
        </w:rPr>
        <w:t xml:space="preserve">mlouvy na vysoké odborné úrovni, v souladu s pokyny objednatele, platnými právními předpisy, českými státními </w:t>
      </w:r>
      <w:r w:rsidRPr="005D0957">
        <w:rPr>
          <w:rFonts w:ascii="Times New Roman" w:eastAsia="Times New Roman" w:hAnsi="Times New Roman"/>
          <w:sz w:val="24"/>
          <w:szCs w:val="24"/>
          <w:lang w:eastAsia="cs-CZ"/>
        </w:rPr>
        <w:lastRenderedPageBreak/>
        <w:t xml:space="preserve">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w:t>
      </w:r>
      <w:r w:rsidRPr="00322B1A">
        <w:rPr>
          <w:rFonts w:ascii="Times New Roman" w:eastAsia="Times New Roman" w:hAnsi="Times New Roman"/>
          <w:sz w:val="24"/>
          <w:szCs w:val="24"/>
          <w:lang w:eastAsia="cs-CZ"/>
        </w:rPr>
        <w:t>ZZVZ).</w:t>
      </w:r>
    </w:p>
    <w:p w14:paraId="2EA9D402" w14:textId="77777777" w:rsidR="0068205D" w:rsidRDefault="0068205D"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bookmarkStart w:id="5" w:name="_Hlk193279133"/>
      <w:r w:rsidRPr="00322B1A">
        <w:rPr>
          <w:rFonts w:ascii="Times New Roman" w:eastAsia="Times New Roman" w:hAnsi="Times New Roman"/>
          <w:sz w:val="24"/>
          <w:szCs w:val="24"/>
          <w:lang w:eastAsia="cs-CZ"/>
        </w:rPr>
        <w:t>Zhotovitel bere na vědomí a souhlasí s tím, že všechny osoby vstupující do prostor souvisejících s plněním této smlouvy budou řádně identifikovány v souladu s platnými bezpečnostními předpisy a interními pravidly dané budovy.</w:t>
      </w:r>
    </w:p>
    <w:p w14:paraId="44372FBC" w14:textId="77777777" w:rsidR="00FF27F9" w:rsidRDefault="00FF27F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Zhotovitel je povinen při realizaci plnění postupovat plně v souladu s Provozními podmínkami ZŠ </w:t>
      </w:r>
      <w:r w:rsidR="00BE3315">
        <w:rPr>
          <w:rFonts w:ascii="Times New Roman" w:eastAsia="Times New Roman" w:hAnsi="Times New Roman"/>
          <w:sz w:val="24"/>
          <w:szCs w:val="24"/>
          <w:lang w:eastAsia="cs-CZ"/>
        </w:rPr>
        <w:t>Lidická</w:t>
      </w:r>
      <w:r>
        <w:rPr>
          <w:rFonts w:ascii="Times New Roman" w:eastAsia="Times New Roman" w:hAnsi="Times New Roman"/>
          <w:sz w:val="24"/>
          <w:szCs w:val="24"/>
          <w:lang w:eastAsia="cs-CZ"/>
        </w:rPr>
        <w:t>, jež jsou přílohou této smlouvy.</w:t>
      </w:r>
    </w:p>
    <w:p w14:paraId="142F256D" w14:textId="77777777" w:rsidR="00BE3315" w:rsidRPr="00BE3315" w:rsidRDefault="00BE3315" w:rsidP="00BE3315">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bookmarkEnd w:id="5"/>
    <w:p w14:paraId="6FBB902D"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0996F66D" w14:textId="77777777" w:rsidR="008C3F69" w:rsidRPr="00EC746D" w:rsidRDefault="009A0E70" w:rsidP="00646D82">
      <w:pPr>
        <w:spacing w:before="120" w:after="120" w:line="240" w:lineRule="auto"/>
        <w:ind w:left="567"/>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 xml:space="preserve">ředání </w:t>
      </w:r>
      <w:r w:rsidR="00895A59">
        <w:rPr>
          <w:rFonts w:ascii="Times New Roman" w:eastAsia="Times New Roman" w:hAnsi="Times New Roman"/>
          <w:b/>
          <w:bCs/>
          <w:sz w:val="24"/>
          <w:szCs w:val="24"/>
          <w:lang w:eastAsia="cs-CZ"/>
        </w:rPr>
        <w:t>místa plnění</w:t>
      </w:r>
    </w:p>
    <w:p w14:paraId="7F78729C" w14:textId="77777777" w:rsidR="00F50C1A" w:rsidRPr="00EC746D" w:rsidRDefault="006F0CBC" w:rsidP="0098080A">
      <w:pPr>
        <w:tabs>
          <w:tab w:val="left" w:pos="851"/>
        </w:tabs>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98080A">
        <w:rPr>
          <w:rFonts w:ascii="Times New Roman" w:eastAsia="Times New Roman" w:hAnsi="Times New Roman"/>
          <w:sz w:val="24"/>
          <w:szCs w:val="24"/>
          <w:lang w:eastAsia="cs-CZ"/>
        </w:rPr>
        <w:tab/>
      </w:r>
      <w:r w:rsidR="007513D7" w:rsidRPr="00E00C88">
        <w:rPr>
          <w:rFonts w:ascii="Times New Roman" w:eastAsia="Times New Roman" w:hAnsi="Times New Roman"/>
          <w:sz w:val="24"/>
          <w:szCs w:val="24"/>
          <w:lang w:eastAsia="cs-CZ"/>
        </w:rPr>
        <w:t xml:space="preserve">Objednatel předá </w:t>
      </w:r>
      <w:r w:rsidR="009A0E70">
        <w:rPr>
          <w:rFonts w:ascii="Times New Roman" w:eastAsia="Times New Roman" w:hAnsi="Times New Roman"/>
          <w:sz w:val="24"/>
          <w:szCs w:val="24"/>
          <w:lang w:eastAsia="cs-CZ"/>
        </w:rPr>
        <w:t>místo plnění</w:t>
      </w:r>
      <w:r w:rsidR="009A0E70" w:rsidRPr="00E00C88">
        <w:rPr>
          <w:rFonts w:ascii="Times New Roman" w:eastAsia="Times New Roman" w:hAnsi="Times New Roman"/>
          <w:sz w:val="24"/>
          <w:szCs w:val="24"/>
          <w:lang w:eastAsia="cs-CZ"/>
        </w:rPr>
        <w:t xml:space="preserve"> </w:t>
      </w:r>
      <w:r w:rsidR="007513D7" w:rsidRPr="00342564">
        <w:rPr>
          <w:rFonts w:ascii="Times New Roman" w:eastAsia="Times New Roman" w:hAnsi="Times New Roman"/>
          <w:sz w:val="24"/>
          <w:szCs w:val="24"/>
          <w:lang w:eastAsia="cs-CZ"/>
        </w:rPr>
        <w:t xml:space="preserve">nejpozději v termínu </w:t>
      </w:r>
      <w:r w:rsidR="007513D7" w:rsidRPr="005D0957">
        <w:rPr>
          <w:rFonts w:ascii="Times New Roman" w:eastAsia="Times New Roman" w:hAnsi="Times New Roman"/>
          <w:sz w:val="24"/>
          <w:szCs w:val="24"/>
          <w:lang w:eastAsia="cs-CZ"/>
        </w:rPr>
        <w:t xml:space="preserve">do </w:t>
      </w:r>
      <w:r w:rsidR="00531323">
        <w:rPr>
          <w:rFonts w:ascii="Times New Roman" w:eastAsia="Times New Roman" w:hAnsi="Times New Roman"/>
          <w:b/>
          <w:sz w:val="24"/>
          <w:szCs w:val="24"/>
          <w:lang w:eastAsia="cs-CZ"/>
        </w:rPr>
        <w:t>7</w:t>
      </w:r>
      <w:r w:rsidR="007513D7" w:rsidRPr="005D0957">
        <w:rPr>
          <w:rFonts w:ascii="Times New Roman" w:eastAsia="Times New Roman" w:hAnsi="Times New Roman"/>
          <w:sz w:val="24"/>
          <w:szCs w:val="24"/>
          <w:lang w:eastAsia="cs-CZ"/>
        </w:rPr>
        <w:t xml:space="preserve"> </w:t>
      </w:r>
      <w:r w:rsidR="005D0957" w:rsidRPr="005D0957">
        <w:rPr>
          <w:rFonts w:ascii="Times New Roman" w:eastAsia="Times New Roman" w:hAnsi="Times New Roman"/>
          <w:sz w:val="24"/>
          <w:szCs w:val="24"/>
          <w:lang w:eastAsia="cs-CZ"/>
        </w:rPr>
        <w:t>kalendářních</w:t>
      </w:r>
      <w:r w:rsidR="007513D7" w:rsidRPr="009A0E70">
        <w:rPr>
          <w:rFonts w:ascii="Times New Roman" w:eastAsia="Times New Roman" w:hAnsi="Times New Roman"/>
          <w:sz w:val="24"/>
          <w:szCs w:val="24"/>
          <w:lang w:eastAsia="cs-CZ"/>
        </w:rPr>
        <w:t xml:space="preserve"> dnů od doručení písemné výzvy (např. e-mail) zhotovitele </w:t>
      </w:r>
      <w:bookmarkStart w:id="6" w:name="_Hlk193207098"/>
      <w:r w:rsidR="007513D7" w:rsidRPr="009A0E70">
        <w:rPr>
          <w:rFonts w:ascii="Times New Roman" w:eastAsia="Times New Roman" w:hAnsi="Times New Roman"/>
          <w:sz w:val="24"/>
          <w:szCs w:val="24"/>
          <w:lang w:eastAsia="cs-CZ"/>
        </w:rPr>
        <w:t xml:space="preserve">k předání </w:t>
      </w:r>
      <w:r w:rsidR="009A0E70" w:rsidRPr="009A0E70">
        <w:rPr>
          <w:rFonts w:ascii="Times New Roman" w:eastAsia="Times New Roman" w:hAnsi="Times New Roman"/>
          <w:sz w:val="24"/>
          <w:szCs w:val="24"/>
          <w:lang w:eastAsia="cs-CZ"/>
        </w:rPr>
        <w:t>místa plnění</w:t>
      </w:r>
      <w:bookmarkEnd w:id="6"/>
      <w:r w:rsidR="007513D7" w:rsidRPr="009A0E70">
        <w:rPr>
          <w:rFonts w:ascii="Times New Roman" w:eastAsia="Times New Roman" w:hAnsi="Times New Roman"/>
          <w:sz w:val="24"/>
          <w:szCs w:val="24"/>
          <w:lang w:eastAsia="cs-CZ"/>
        </w:rPr>
        <w:t xml:space="preserve">. </w:t>
      </w:r>
      <w:r w:rsidR="00096271" w:rsidRPr="00686E19">
        <w:rPr>
          <w:rFonts w:ascii="Times New Roman" w:hAnsi="Times New Roman"/>
          <w:sz w:val="24"/>
          <w:szCs w:val="24"/>
        </w:rPr>
        <w:t>V</w:t>
      </w:r>
      <w:r w:rsidR="00096271" w:rsidRPr="00716721">
        <w:rPr>
          <w:rFonts w:ascii="Times New Roman" w:hAnsi="Times New Roman"/>
          <w:sz w:val="24"/>
          <w:szCs w:val="24"/>
        </w:rPr>
        <w:t xml:space="preserve"> případě pozdního předání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se termíny plnění bez dalšího prodlužují o počet dnů prodlení objednatele s předáním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pozdní předání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D1C1A8" w14:textId="77777777" w:rsidR="00F50C1A" w:rsidRDefault="00FE359E" w:rsidP="0098080A">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3.2. </w:t>
      </w:r>
      <w:r w:rsidR="0098080A">
        <w:rPr>
          <w:rFonts w:ascii="Times New Roman" w:eastAsia="Times New Roman" w:hAnsi="Times New Roman"/>
          <w:sz w:val="24"/>
          <w:szCs w:val="24"/>
          <w:lang w:eastAsia="cs-CZ"/>
        </w:rPr>
        <w:tab/>
      </w:r>
      <w:r w:rsidR="00F50C1A" w:rsidRPr="00EC746D">
        <w:rPr>
          <w:rFonts w:ascii="Times New Roman" w:eastAsia="Times New Roman" w:hAnsi="Times New Roman"/>
          <w:sz w:val="24"/>
          <w:szCs w:val="24"/>
          <w:lang w:eastAsia="cs-CZ"/>
        </w:rPr>
        <w:t xml:space="preserve">Objednatel předá protokolárně zhotoviteli </w:t>
      </w:r>
      <w:r w:rsidR="00057EC9">
        <w:rPr>
          <w:rFonts w:ascii="Times New Roman" w:eastAsia="Times New Roman" w:hAnsi="Times New Roman"/>
          <w:sz w:val="24"/>
          <w:szCs w:val="24"/>
          <w:lang w:eastAsia="cs-CZ"/>
        </w:rPr>
        <w:t>místo plnění</w:t>
      </w:r>
      <w:r w:rsidR="00F50C1A" w:rsidRPr="00EC746D">
        <w:rPr>
          <w:rFonts w:ascii="Times New Roman" w:eastAsia="Times New Roman" w:hAnsi="Times New Roman"/>
          <w:sz w:val="24"/>
          <w:szCs w:val="24"/>
          <w:lang w:eastAsia="cs-CZ"/>
        </w:rPr>
        <w:t xml:space="preserve">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6BFF34F4" w14:textId="77777777" w:rsidR="003D6154" w:rsidRDefault="004A08B0" w:rsidP="000F43A4">
      <w:pPr>
        <w:pStyle w:val="Odstavecseseznamem"/>
        <w:numPr>
          <w:ilvl w:val="1"/>
          <w:numId w:val="37"/>
        </w:numPr>
        <w:spacing w:before="120" w:after="120" w:line="240" w:lineRule="auto"/>
        <w:ind w:left="1134" w:hanging="567"/>
        <w:contextualSpacing w:val="0"/>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w:t>
      </w:r>
      <w:r w:rsidR="00057EC9">
        <w:rPr>
          <w:rFonts w:ascii="Times New Roman" w:eastAsia="Times New Roman" w:hAnsi="Times New Roman"/>
          <w:sz w:val="24"/>
          <w:szCs w:val="24"/>
          <w:lang w:eastAsia="cs-CZ"/>
        </w:rPr>
        <w:t>místa plnění</w:t>
      </w:r>
      <w:r w:rsidRPr="00C65ABF">
        <w:rPr>
          <w:rFonts w:ascii="Times New Roman" w:hAnsi="Times New Roman"/>
          <w:iCs/>
          <w:sz w:val="24"/>
          <w:szCs w:val="24"/>
          <w:lang w:eastAsia="ar-SA"/>
        </w:rPr>
        <w:t xml:space="preserve"> zabezpečuje Zhotovitel v souladu se svými potřebami, dokumentací předanou Objednatelem a s požadavky Objednatele. Po předání </w:t>
      </w:r>
      <w:r w:rsidR="00057EC9">
        <w:rPr>
          <w:rFonts w:ascii="Times New Roman" w:eastAsia="Times New Roman" w:hAnsi="Times New Roman"/>
          <w:sz w:val="24"/>
          <w:szCs w:val="24"/>
          <w:lang w:eastAsia="cs-CZ"/>
        </w:rPr>
        <w:t>místa plnění</w:t>
      </w:r>
      <w:r w:rsidR="00057EC9" w:rsidRPr="00C65ABF" w:rsidDel="00057EC9">
        <w:rPr>
          <w:rFonts w:ascii="Times New Roman" w:hAnsi="Times New Roman"/>
          <w:iCs/>
          <w:sz w:val="24"/>
          <w:szCs w:val="24"/>
          <w:lang w:eastAsia="ar-SA"/>
        </w:rPr>
        <w:t xml:space="preserve"> </w:t>
      </w:r>
      <w:r w:rsidRPr="00C65ABF">
        <w:rPr>
          <w:rFonts w:ascii="Times New Roman" w:hAnsi="Times New Roman"/>
          <w:iCs/>
          <w:sz w:val="24"/>
          <w:szCs w:val="24"/>
          <w:lang w:eastAsia="ar-SA"/>
        </w:rPr>
        <w:t xml:space="preserve">se Zhotovitel zavazuje zajistit v rámci zařízení </w:t>
      </w:r>
      <w:r w:rsidR="00057EC9">
        <w:rPr>
          <w:rFonts w:ascii="Times New Roman" w:eastAsia="Times New Roman" w:hAnsi="Times New Roman"/>
          <w:sz w:val="24"/>
          <w:szCs w:val="24"/>
          <w:lang w:eastAsia="cs-CZ"/>
        </w:rPr>
        <w:t>místa plnění</w:t>
      </w:r>
      <w:r w:rsidRPr="00C65ABF">
        <w:rPr>
          <w:rFonts w:ascii="Times New Roman" w:hAnsi="Times New Roman"/>
          <w:iCs/>
          <w:sz w:val="24"/>
          <w:szCs w:val="24"/>
          <w:lang w:eastAsia="ar-SA"/>
        </w:rPr>
        <w:t xml:space="preserve"> podmínky pro výkon funkce technického dozoru Objednatele a činnost koordinátora bezpečnosti a ochrany zdraví při práci </w:t>
      </w:r>
      <w:r w:rsidR="00057EC9">
        <w:rPr>
          <w:rFonts w:ascii="Times New Roman" w:hAnsi="Times New Roman"/>
          <w:iCs/>
          <w:sz w:val="24"/>
          <w:szCs w:val="24"/>
          <w:lang w:eastAsia="ar-SA"/>
        </w:rPr>
        <w:t xml:space="preserve">v </w:t>
      </w:r>
      <w:r w:rsidR="00057EC9">
        <w:rPr>
          <w:rFonts w:ascii="Times New Roman" w:eastAsia="Times New Roman" w:hAnsi="Times New Roman"/>
          <w:sz w:val="24"/>
          <w:szCs w:val="24"/>
          <w:lang w:eastAsia="cs-CZ"/>
        </w:rPr>
        <w:t>místě plnění</w:t>
      </w:r>
      <w:r w:rsidR="00057EC9" w:rsidRPr="00C65ABF" w:rsidDel="00057EC9">
        <w:rPr>
          <w:rFonts w:ascii="Times New Roman" w:hAnsi="Times New Roman"/>
          <w:iCs/>
          <w:sz w:val="24"/>
          <w:szCs w:val="24"/>
          <w:lang w:eastAsia="ar-SA"/>
        </w:rPr>
        <w:t xml:space="preserve"> </w:t>
      </w:r>
      <w:r w:rsidRPr="00C65ABF">
        <w:rPr>
          <w:rFonts w:ascii="Times New Roman" w:hAnsi="Times New Roman"/>
          <w:iCs/>
          <w:sz w:val="24"/>
          <w:szCs w:val="24"/>
          <w:lang w:eastAsia="ar-SA"/>
        </w:rPr>
        <w:t xml:space="preserve">v přiměřeném rozsahu. Zhotovitel se dále zavazuje poskytovat technickému dozoru Objednatele, a koordinátorovi bezpečnosti a ochrany zdraví při práci po dobu realizace Díla nezbytnou součinnost. </w:t>
      </w:r>
    </w:p>
    <w:p w14:paraId="389F5633" w14:textId="77777777" w:rsidR="00C5513D" w:rsidRPr="005D0957" w:rsidRDefault="00851223" w:rsidP="0098080A">
      <w:pPr>
        <w:pStyle w:val="Odstavecseseznamem"/>
        <w:numPr>
          <w:ilvl w:val="1"/>
          <w:numId w:val="37"/>
        </w:numPr>
        <w:spacing w:after="0" w:line="240" w:lineRule="auto"/>
        <w:ind w:left="1134" w:hanging="567"/>
        <w:jc w:val="both"/>
        <w:rPr>
          <w:rFonts w:ascii="Times New Roman" w:hAnsi="Times New Roman"/>
          <w:iCs/>
          <w:sz w:val="24"/>
          <w:szCs w:val="24"/>
          <w:lang w:eastAsia="ar-SA"/>
        </w:rPr>
      </w:pPr>
      <w:bookmarkStart w:id="7" w:name="_Hlk193279341"/>
      <w:r w:rsidRPr="005D0957">
        <w:rPr>
          <w:rFonts w:ascii="Times New Roman" w:hAnsi="Times New Roman"/>
          <w:iCs/>
          <w:sz w:val="24"/>
          <w:szCs w:val="24"/>
          <w:lang w:eastAsia="ar-SA"/>
        </w:rPr>
        <w:t xml:space="preserve">Zhotovitel na své náklady zajistí </w:t>
      </w:r>
      <w:r w:rsidR="00322B1A">
        <w:rPr>
          <w:rFonts w:ascii="Times New Roman" w:hAnsi="Times New Roman"/>
          <w:iCs/>
          <w:sz w:val="24"/>
          <w:szCs w:val="24"/>
          <w:lang w:eastAsia="ar-SA"/>
        </w:rPr>
        <w:t>místo plnění</w:t>
      </w:r>
      <w:r w:rsidRPr="005D0957">
        <w:rPr>
          <w:rFonts w:ascii="Times New Roman" w:hAnsi="Times New Roman"/>
          <w:iCs/>
          <w:sz w:val="24"/>
          <w:szCs w:val="24"/>
          <w:lang w:eastAsia="ar-SA"/>
        </w:rPr>
        <w:t xml:space="preserve"> proti vstupu </w:t>
      </w:r>
      <w:r w:rsidR="00C5513D" w:rsidRPr="00C5513D">
        <w:rPr>
          <w:rFonts w:ascii="Times New Roman" w:hAnsi="Times New Roman"/>
          <w:iCs/>
          <w:sz w:val="24"/>
          <w:szCs w:val="24"/>
          <w:lang w:eastAsia="ar-SA"/>
        </w:rPr>
        <w:t>neoprávněných</w:t>
      </w:r>
      <w:r w:rsidRPr="005D0957">
        <w:rPr>
          <w:rFonts w:ascii="Times New Roman" w:hAnsi="Times New Roman"/>
          <w:iCs/>
          <w:sz w:val="24"/>
          <w:szCs w:val="24"/>
          <w:lang w:eastAsia="ar-SA"/>
        </w:rPr>
        <w:t xml:space="preserve"> osob.</w:t>
      </w:r>
    </w:p>
    <w:bookmarkEnd w:id="7"/>
    <w:p w14:paraId="53BAA92F" w14:textId="77777777" w:rsidR="000D4D40" w:rsidRPr="00EC746D" w:rsidRDefault="000D4D40" w:rsidP="00646D82">
      <w:pPr>
        <w:spacing w:before="120" w:after="120" w:line="240" w:lineRule="auto"/>
        <w:ind w:left="567"/>
        <w:jc w:val="both"/>
        <w:rPr>
          <w:rFonts w:ascii="Times New Roman" w:eastAsia="Times New Roman" w:hAnsi="Times New Roman"/>
          <w:sz w:val="24"/>
          <w:szCs w:val="24"/>
          <w:lang w:eastAsia="cs-CZ"/>
        </w:rPr>
      </w:pPr>
    </w:p>
    <w:p w14:paraId="3AF954EE"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0A3BF4AC" w14:textId="77777777" w:rsidR="00E629DB" w:rsidRPr="00EC746D" w:rsidRDefault="008C3F69"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39262587" w14:textId="69DEC2DF" w:rsidR="000D326C" w:rsidRPr="00F524B2" w:rsidRDefault="007E78AE" w:rsidP="0098080A">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7A5C47" w:rsidRPr="00531323">
        <w:rPr>
          <w:rFonts w:ascii="Times New Roman" w:eastAsia="Times New Roman" w:hAnsi="Times New Roman"/>
          <w:bCs/>
          <w:sz w:val="24"/>
          <w:szCs w:val="24"/>
          <w:lang w:eastAsia="cs-CZ"/>
        </w:rPr>
        <w:t xml:space="preserve">Základní škola, </w:t>
      </w:r>
      <w:r w:rsidR="00B348EC" w:rsidRPr="00B348EC">
        <w:rPr>
          <w:rFonts w:ascii="Times New Roman" w:eastAsia="Times New Roman" w:hAnsi="Times New Roman"/>
          <w:bCs/>
          <w:sz w:val="24"/>
          <w:szCs w:val="24"/>
          <w:lang w:eastAsia="cs-CZ"/>
        </w:rPr>
        <w:t xml:space="preserve">Lidická 278/16, p. č. 1783, </w:t>
      </w:r>
      <w:proofErr w:type="spellStart"/>
      <w:r w:rsidR="00B348EC" w:rsidRPr="00B348EC">
        <w:rPr>
          <w:rFonts w:ascii="Times New Roman" w:eastAsia="Times New Roman" w:hAnsi="Times New Roman"/>
          <w:bCs/>
          <w:sz w:val="24"/>
          <w:szCs w:val="24"/>
          <w:lang w:eastAsia="cs-CZ"/>
        </w:rPr>
        <w:t>k.ú</w:t>
      </w:r>
      <w:proofErr w:type="spellEnd"/>
      <w:r w:rsidR="00B348EC" w:rsidRPr="00B348EC">
        <w:rPr>
          <w:rFonts w:ascii="Times New Roman" w:eastAsia="Times New Roman" w:hAnsi="Times New Roman"/>
          <w:bCs/>
          <w:sz w:val="24"/>
          <w:szCs w:val="24"/>
          <w:lang w:eastAsia="cs-CZ"/>
        </w:rPr>
        <w:t>. Bílina [604208] vedeném u Katastrálního úřadu pro Ústecký kraj, Katastrální pracoviště Teplice, na listu vlastnictví číslo 8078</w:t>
      </w:r>
      <w:r w:rsidR="00B348EC">
        <w:rPr>
          <w:rFonts w:ascii="Times New Roman" w:eastAsia="Times New Roman" w:hAnsi="Times New Roman"/>
          <w:bCs/>
          <w:sz w:val="24"/>
          <w:szCs w:val="24"/>
          <w:lang w:eastAsia="cs-CZ"/>
        </w:rPr>
        <w:t>.</w:t>
      </w:r>
    </w:p>
    <w:p w14:paraId="077A8AFB" w14:textId="77777777" w:rsidR="008C3F69" w:rsidRPr="00EC746D" w:rsidRDefault="001B0FDE" w:rsidP="0098080A">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98080A">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Zahájení realizace díla:</w:t>
      </w:r>
      <w:r w:rsidR="0098080A">
        <w:rPr>
          <w:rFonts w:ascii="Times New Roman" w:eastAsia="Times New Roman" w:hAnsi="Times New Roman"/>
          <w:sz w:val="24"/>
          <w:szCs w:val="24"/>
          <w:lang w:eastAsia="cs-CZ"/>
        </w:rPr>
        <w:t xml:space="preserve"> </w:t>
      </w:r>
      <w:r w:rsidR="000D326C" w:rsidRPr="00EC746D">
        <w:rPr>
          <w:rFonts w:ascii="Times New Roman" w:eastAsia="Times New Roman" w:hAnsi="Times New Roman"/>
          <w:b/>
          <w:sz w:val="24"/>
          <w:szCs w:val="24"/>
          <w:lang w:eastAsia="cs-CZ"/>
        </w:rPr>
        <w:t xml:space="preserve">převzetím </w:t>
      </w:r>
      <w:r w:rsidR="00057EC9">
        <w:rPr>
          <w:rFonts w:ascii="Times New Roman" w:eastAsia="Times New Roman" w:hAnsi="Times New Roman"/>
          <w:b/>
          <w:sz w:val="24"/>
          <w:szCs w:val="24"/>
          <w:lang w:eastAsia="cs-CZ"/>
        </w:rPr>
        <w:t>místa plnění</w:t>
      </w:r>
    </w:p>
    <w:p w14:paraId="033277FC" w14:textId="77777777" w:rsidR="004C5D9F" w:rsidRPr="004C5D9F" w:rsidRDefault="004C5D9F" w:rsidP="004C5D9F">
      <w:pPr>
        <w:spacing w:before="120" w:after="120" w:line="240" w:lineRule="auto"/>
        <w:ind w:left="1134"/>
        <w:jc w:val="both"/>
        <w:rPr>
          <w:rFonts w:ascii="Times New Roman" w:eastAsia="Times New Roman" w:hAnsi="Times New Roman"/>
          <w:sz w:val="24"/>
          <w:szCs w:val="24"/>
          <w:lang w:eastAsia="cs-CZ"/>
        </w:rPr>
      </w:pPr>
      <w:r w:rsidRPr="004C5D9F">
        <w:rPr>
          <w:rFonts w:ascii="Times New Roman" w:eastAsia="Times New Roman" w:hAnsi="Times New Roman"/>
          <w:sz w:val="24"/>
          <w:szCs w:val="24"/>
          <w:lang w:eastAsia="cs-CZ"/>
        </w:rPr>
        <w:t>Termín zahájení realizace plnění na místě plnění nejdříve: 22.6.2026</w:t>
      </w:r>
    </w:p>
    <w:p w14:paraId="4231A5E2" w14:textId="389ED805" w:rsidR="004C5D9F" w:rsidRPr="004C5D9F" w:rsidRDefault="004C5D9F" w:rsidP="004C5D9F">
      <w:pPr>
        <w:spacing w:before="120" w:after="120" w:line="240" w:lineRule="auto"/>
        <w:ind w:left="1134"/>
        <w:jc w:val="both"/>
        <w:rPr>
          <w:rFonts w:ascii="Times New Roman" w:eastAsia="Times New Roman" w:hAnsi="Times New Roman"/>
          <w:sz w:val="24"/>
          <w:szCs w:val="24"/>
          <w:lang w:eastAsia="cs-CZ"/>
        </w:rPr>
      </w:pPr>
      <w:r w:rsidRPr="004C5D9F">
        <w:rPr>
          <w:rFonts w:ascii="Times New Roman" w:eastAsia="Times New Roman" w:hAnsi="Times New Roman"/>
          <w:sz w:val="24"/>
          <w:szCs w:val="24"/>
          <w:lang w:eastAsia="cs-CZ"/>
        </w:rPr>
        <w:t>Termín dokončení nejpozději</w:t>
      </w:r>
      <w:r w:rsidR="00B73C7F">
        <w:rPr>
          <w:rFonts w:ascii="Times New Roman" w:eastAsia="Times New Roman" w:hAnsi="Times New Roman"/>
          <w:sz w:val="24"/>
          <w:szCs w:val="24"/>
          <w:lang w:eastAsia="cs-CZ"/>
        </w:rPr>
        <w:t xml:space="preserve">: </w:t>
      </w:r>
      <w:r w:rsidRPr="004C5D9F">
        <w:rPr>
          <w:rFonts w:ascii="Times New Roman" w:eastAsia="Times New Roman" w:hAnsi="Times New Roman"/>
          <w:sz w:val="24"/>
          <w:szCs w:val="24"/>
          <w:lang w:eastAsia="cs-CZ"/>
        </w:rPr>
        <w:t>31.8.2026</w:t>
      </w:r>
    </w:p>
    <w:p w14:paraId="09EFC242" w14:textId="77777777" w:rsidR="0098080A" w:rsidRPr="0098080A" w:rsidRDefault="0098080A" w:rsidP="0098080A">
      <w:pPr>
        <w:spacing w:before="120" w:after="120" w:line="240" w:lineRule="auto"/>
        <w:ind w:left="1134"/>
        <w:jc w:val="both"/>
        <w:rPr>
          <w:rFonts w:ascii="Times New Roman" w:eastAsia="Times New Roman" w:hAnsi="Times New Roman"/>
          <w:b/>
          <w:sz w:val="24"/>
          <w:szCs w:val="24"/>
          <w:lang w:eastAsia="cs-CZ"/>
        </w:rPr>
      </w:pPr>
    </w:p>
    <w:p w14:paraId="4DFC03F7" w14:textId="77777777" w:rsidR="008C3F69" w:rsidRPr="00EC746D" w:rsidRDefault="008C3F69" w:rsidP="0098080A">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5830F817" w14:textId="77777777" w:rsidR="008C3F69" w:rsidRPr="00EC746D" w:rsidRDefault="008C3F69" w:rsidP="0098080A">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69AA70A1" w14:textId="15B09FEA" w:rsidR="006E2F86" w:rsidRDefault="002511F7" w:rsidP="0098080A">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5.1.</w:t>
      </w:r>
      <w:r w:rsidRPr="00EC746D">
        <w:rPr>
          <w:rFonts w:ascii="Times New Roman" w:eastAsia="Times New Roman" w:hAnsi="Times New Roman"/>
          <w:sz w:val="24"/>
          <w:szCs w:val="24"/>
          <w:lang w:eastAsia="cs-CZ"/>
        </w:rPr>
        <w:tab/>
        <w:t>Základem ceny za provedení prací podle této smlouvy j</w:t>
      </w:r>
      <w:r w:rsidR="009B7691">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xml:space="preserve"> </w:t>
      </w:r>
      <w:r w:rsidR="009B3B45">
        <w:rPr>
          <w:rFonts w:ascii="Times New Roman" w:eastAsia="Times New Roman" w:hAnsi="Times New Roman"/>
          <w:sz w:val="24"/>
          <w:szCs w:val="24"/>
          <w:lang w:eastAsia="cs-CZ"/>
        </w:rPr>
        <w:t>oceněn</w:t>
      </w:r>
      <w:r w:rsidR="009B7691">
        <w:rPr>
          <w:rFonts w:ascii="Times New Roman" w:eastAsia="Times New Roman" w:hAnsi="Times New Roman"/>
          <w:sz w:val="24"/>
          <w:szCs w:val="24"/>
          <w:lang w:eastAsia="cs-CZ"/>
        </w:rPr>
        <w:t>ý</w:t>
      </w:r>
      <w:r w:rsidR="009B3B45">
        <w:rPr>
          <w:rFonts w:ascii="Times New Roman" w:eastAsia="Times New Roman" w:hAnsi="Times New Roman"/>
          <w:sz w:val="24"/>
          <w:szCs w:val="24"/>
          <w:lang w:eastAsia="cs-CZ"/>
        </w:rPr>
        <w:t xml:space="preserve"> výkaz výměr</w:t>
      </w:r>
      <w:r w:rsidRPr="00EC746D">
        <w:rPr>
          <w:rFonts w:ascii="Times New Roman" w:eastAsia="Times New Roman" w:hAnsi="Times New Roman"/>
          <w:sz w:val="24"/>
          <w:szCs w:val="24"/>
          <w:lang w:eastAsia="cs-CZ"/>
        </w:rPr>
        <w:t>, kter</w:t>
      </w:r>
      <w:r w:rsidR="009B7691">
        <w:rPr>
          <w:rFonts w:ascii="Times New Roman" w:eastAsia="Times New Roman" w:hAnsi="Times New Roman"/>
          <w:sz w:val="24"/>
          <w:szCs w:val="24"/>
          <w:lang w:eastAsia="cs-CZ"/>
        </w:rPr>
        <w:t>ý</w:t>
      </w:r>
      <w:r w:rsidRPr="00EC746D">
        <w:rPr>
          <w:rFonts w:ascii="Times New Roman" w:eastAsia="Times New Roman" w:hAnsi="Times New Roman"/>
          <w:sz w:val="24"/>
          <w:szCs w:val="24"/>
          <w:lang w:eastAsia="cs-CZ"/>
        </w:rPr>
        <w:t xml:space="preserve"> </w:t>
      </w:r>
      <w:r w:rsidR="009B7691">
        <w:rPr>
          <w:rFonts w:ascii="Times New Roman" w:eastAsia="Times New Roman" w:hAnsi="Times New Roman"/>
          <w:sz w:val="24"/>
          <w:szCs w:val="24"/>
          <w:lang w:eastAsia="cs-CZ"/>
        </w:rPr>
        <w:t>je</w:t>
      </w:r>
      <w:r w:rsidRPr="00EC746D">
        <w:rPr>
          <w:rFonts w:ascii="Times New Roman" w:eastAsia="Times New Roman" w:hAnsi="Times New Roman"/>
          <w:sz w:val="24"/>
          <w:szCs w:val="24"/>
          <w:lang w:eastAsia="cs-CZ"/>
        </w:rPr>
        <w:t xml:space="preserve"> součástí nabídky zhotovitele, jež tvoří přílohu č. </w:t>
      </w:r>
      <w:r w:rsidR="00EB1525">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 xml:space="preserve">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 nedílnou součást této smlouvy.</w:t>
      </w:r>
    </w:p>
    <w:p w14:paraId="4AAFCE5E" w14:textId="77777777" w:rsidR="006E2F86" w:rsidRPr="00B342CA" w:rsidRDefault="006E2F86" w:rsidP="0098080A">
      <w:pPr>
        <w:spacing w:before="120" w:after="120" w:line="240" w:lineRule="auto"/>
        <w:ind w:left="1134"/>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Pr>
          <w:rFonts w:ascii="Times New Roman" w:eastAsia="Times New Roman" w:hAnsi="Times New Roman"/>
          <w:b/>
          <w:sz w:val="24"/>
          <w:szCs w:val="24"/>
          <w:lang w:eastAsia="cs-CZ"/>
        </w:rPr>
        <w:t xml:space="preserve"> </w:t>
      </w:r>
      <w:r w:rsidRPr="00B342CA">
        <w:rPr>
          <w:rFonts w:ascii="Times New Roman" w:eastAsia="Times New Roman" w:hAnsi="Times New Roman"/>
          <w:bCs/>
          <w:sz w:val="24"/>
          <w:szCs w:val="24"/>
          <w:lang w:eastAsia="cs-CZ"/>
        </w:rPr>
        <w:t>(dále jen „cena díla“)</w:t>
      </w:r>
    </w:p>
    <w:p w14:paraId="558CCBFB" w14:textId="77777777" w:rsidR="006E2F86" w:rsidRPr="00EC746D" w:rsidRDefault="006E2F86" w:rsidP="0098080A">
      <w:pPr>
        <w:spacing w:before="120" w:after="120" w:line="240" w:lineRule="auto"/>
        <w:ind w:left="1134"/>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57A423D" w14:textId="05E414F9" w:rsidR="006E2F86" w:rsidRPr="00EC746D" w:rsidRDefault="006E2F86" w:rsidP="0098080A">
      <w:pPr>
        <w:spacing w:before="120" w:after="120" w:line="240" w:lineRule="auto"/>
        <w:ind w:left="1134"/>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00CE55D0">
        <w:rPr>
          <w:rFonts w:ascii="Times New Roman" w:eastAsia="Times New Roman" w:hAnsi="Times New Roman"/>
          <w:sz w:val="24"/>
          <w:szCs w:val="24"/>
          <w:highlight w:val="yellow"/>
          <w:lang w:eastAsia="cs-CZ"/>
        </w:rPr>
        <w:t xml:space="preserve"> </w:t>
      </w:r>
      <w:r w:rsidRPr="001729F5">
        <w:rPr>
          <w:rFonts w:ascii="Times New Roman" w:eastAsia="Times New Roman" w:hAnsi="Times New Roman"/>
          <w:sz w:val="24"/>
          <w:szCs w:val="24"/>
          <w:highlight w:val="yellow"/>
          <w:lang w:eastAsia="cs-CZ"/>
        </w:rPr>
        <w:t>%</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0E4BE0C6" w14:textId="77777777" w:rsidR="006E2F86" w:rsidRPr="00EC746D" w:rsidRDefault="006E2F86" w:rsidP="0098080A">
      <w:pPr>
        <w:spacing w:before="120" w:after="120" w:line="240" w:lineRule="auto"/>
        <w:ind w:left="1134"/>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0FFAD1C4" w14:textId="77777777" w:rsidR="006E2F86" w:rsidRPr="00EC746D" w:rsidRDefault="006E2F86" w:rsidP="0098080A">
      <w:pPr>
        <w:spacing w:before="120" w:after="120" w:line="240" w:lineRule="auto"/>
        <w:ind w:left="1134"/>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244E0AC5" w14:textId="77777777" w:rsidR="006E2F86" w:rsidRPr="00EC746D" w:rsidRDefault="006E2F86" w:rsidP="0098080A">
      <w:pPr>
        <w:spacing w:before="120" w:after="120" w:line="240" w:lineRule="auto"/>
        <w:ind w:left="113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60FFF4BE" w14:textId="7C6701B4" w:rsidR="006E2F86" w:rsidRDefault="006E2F86" w:rsidP="0098080A">
      <w:pPr>
        <w:spacing w:before="120" w:after="120" w:line="240" w:lineRule="auto"/>
        <w:ind w:left="1134"/>
        <w:jc w:val="both"/>
        <w:rPr>
          <w:rFonts w:ascii="Times New Roman" w:hAnsi="Times New Roman"/>
          <w:sz w:val="24"/>
          <w:szCs w:val="24"/>
        </w:rPr>
      </w:pPr>
      <w:r w:rsidRPr="00EC746D">
        <w:rPr>
          <w:rFonts w:ascii="Times New Roman" w:eastAsia="Times New Roman" w:hAnsi="Times New Roman"/>
          <w:sz w:val="24"/>
          <w:szCs w:val="24"/>
          <w:lang w:eastAsia="cs-CZ"/>
        </w:rPr>
        <w:t xml:space="preserve">Tato celková cena je fixní, konečnou a závaznou cenou za provedení díla. Rovněž jednotkové ceny uvedené v rozpočtu, ze kterých se celková cena skládá, jsou fixní, konečné a závazné. </w:t>
      </w:r>
      <w:r w:rsidRPr="00EC746D">
        <w:rPr>
          <w:rFonts w:ascii="Times New Roman" w:hAnsi="Times New Roman"/>
          <w:sz w:val="24"/>
          <w:szCs w:val="24"/>
        </w:rPr>
        <w:t>Zhotovitel při zpracování cenové nabídky důsledně zkontroloval projektovou dokumentaci a ostatní podklady pro provádění díla a na základě této kontroly prohlašuje, že projektová dokumentace nevykazuje vad,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565CFA4F" w14:textId="77777777" w:rsidR="006E2F86" w:rsidRPr="006E2F86" w:rsidRDefault="006E2F86" w:rsidP="0098080A">
      <w:pPr>
        <w:spacing w:before="120" w:after="120" w:line="240" w:lineRule="auto"/>
        <w:ind w:left="113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5.2. </w:t>
      </w:r>
      <w:r w:rsidR="0098080A">
        <w:rPr>
          <w:rFonts w:ascii="Times New Roman" w:eastAsia="Times New Roman" w:hAnsi="Times New Roman"/>
          <w:sz w:val="24"/>
          <w:szCs w:val="24"/>
          <w:lang w:eastAsia="cs-CZ"/>
        </w:rPr>
        <w:tab/>
      </w:r>
      <w:r w:rsidRPr="006E2F86">
        <w:rPr>
          <w:rFonts w:ascii="Times New Roman" w:eastAsia="Times New Roman" w:hAnsi="Times New Roman"/>
          <w:sz w:val="24"/>
          <w:szCs w:val="24"/>
          <w:lang w:eastAsia="cs-CZ"/>
        </w:rPr>
        <w:t xml:space="preserve">Smluvní strany sjednávají, že cenu díla je možné navýšit, v rámci písemného, oběma stranami potvrzeného dodatku této smlouvy, pouze o práce či položky, </w:t>
      </w:r>
    </w:p>
    <w:p w14:paraId="47FB8802" w14:textId="77777777" w:rsidR="006E2F86" w:rsidRPr="006E2F86" w:rsidRDefault="006E2F86" w:rsidP="0098080A">
      <w:pPr>
        <w:widowControl w:val="0"/>
        <w:numPr>
          <w:ilvl w:val="0"/>
          <w:numId w:val="39"/>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které nebyly výslovně uvedeny v cenové nabídce a</w:t>
      </w:r>
    </w:p>
    <w:p w14:paraId="179D905E" w14:textId="77777777" w:rsidR="006E2F86" w:rsidRPr="006E2F86" w:rsidRDefault="006E2F86" w:rsidP="0098080A">
      <w:pPr>
        <w:widowControl w:val="0"/>
        <w:numPr>
          <w:ilvl w:val="0"/>
          <w:numId w:val="39"/>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zároveň, které zhotovitel nemohl, s ohledem na předmět díla, předané podklady a svou odbornost, ani předpokládat</w:t>
      </w:r>
    </w:p>
    <w:p w14:paraId="12B81F3F" w14:textId="77777777" w:rsidR="006E2F86" w:rsidRPr="006E2F86" w:rsidRDefault="006E2F86" w:rsidP="0098080A">
      <w:pPr>
        <w:widowControl w:val="0"/>
        <w:numPr>
          <w:ilvl w:val="0"/>
          <w:numId w:val="39"/>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či takové, které vzniknou dodatečně písemným požadavkem objednatele nebo vyplývá</w:t>
      </w:r>
      <w:r w:rsidR="00C9580D">
        <w:rPr>
          <w:rFonts w:ascii="Times New Roman" w:eastAsia="Times New Roman" w:hAnsi="Times New Roman"/>
          <w:sz w:val="24"/>
          <w:szCs w:val="24"/>
          <w:lang w:eastAsia="cs-CZ"/>
        </w:rPr>
        <w:t>-</w:t>
      </w:r>
      <w:r w:rsidRPr="006E2F86">
        <w:rPr>
          <w:rFonts w:ascii="Times New Roman" w:eastAsia="Times New Roman" w:hAnsi="Times New Roman"/>
          <w:sz w:val="24"/>
          <w:szCs w:val="24"/>
          <w:lang w:eastAsia="cs-CZ"/>
        </w:rPr>
        <w:t xml:space="preserve">li </w:t>
      </w:r>
      <w:proofErr w:type="gramStart"/>
      <w:r w:rsidRPr="006E2F86">
        <w:rPr>
          <w:rFonts w:ascii="Times New Roman" w:eastAsia="Times New Roman" w:hAnsi="Times New Roman"/>
          <w:sz w:val="24"/>
          <w:szCs w:val="24"/>
          <w:lang w:eastAsia="cs-CZ"/>
        </w:rPr>
        <w:t>z</w:t>
      </w:r>
      <w:proofErr w:type="gramEnd"/>
      <w:r w:rsidRPr="006E2F86">
        <w:rPr>
          <w:rFonts w:ascii="Times New Roman" w:eastAsia="Times New Roman" w:hAnsi="Times New Roman"/>
          <w:sz w:val="24"/>
          <w:szCs w:val="24"/>
          <w:lang w:eastAsia="cs-CZ"/>
        </w:rPr>
        <w:t xml:space="preserve"> objednatelem vyžádané změny v rozsahu prací, odlišné provedení prací od popisu nebo od kvalitativních podmínek.</w:t>
      </w:r>
    </w:p>
    <w:p w14:paraId="3C937719" w14:textId="77777777" w:rsidR="006E2F86" w:rsidRPr="006E2F86" w:rsidRDefault="006E2F86" w:rsidP="0098080A">
      <w:pPr>
        <w:widowControl w:val="0"/>
        <w:numPr>
          <w:ilvl w:val="0"/>
          <w:numId w:val="39"/>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Pokud mezi smluvními stranami bude uzavřen dodatek k této smlouvě o dílo, jehož předmětem bude změna rozsahu předmětu díla, pak se smluvní strany dohodly, že nová cena díla sjednaná v tomto dodatku bude dohodnuta mezi smluvními stranami podle položkového rozpisu ceny uvedeného v cenové nabídce zhotovitele. Při stanovení nové ceny v dodatku bude vycházeno z ceny položek v nabídkové kalkulaci.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004CD14E" w14:textId="77777777" w:rsidR="006E2F86" w:rsidRPr="006E2F86" w:rsidRDefault="006E2F86" w:rsidP="0098080A">
      <w:pPr>
        <w:widowControl w:val="0"/>
        <w:numPr>
          <w:ilvl w:val="1"/>
          <w:numId w:val="40"/>
        </w:numPr>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Jestliže zhotovitel zjistí v průběhu prací nové skutečnosti ovlivňující rozpočet, oznámí to bezodkladně písemně objednateli.</w:t>
      </w:r>
    </w:p>
    <w:p w14:paraId="1E063AEF" w14:textId="77777777" w:rsidR="006E2F86" w:rsidRPr="006E2F86" w:rsidRDefault="006E2F86" w:rsidP="0098080A">
      <w:pPr>
        <w:widowControl w:val="0"/>
        <w:numPr>
          <w:ilvl w:val="1"/>
          <w:numId w:val="40"/>
        </w:numPr>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Cena dle rozpočtu podle bodu 5.1</w:t>
      </w:r>
      <w:r w:rsidR="00C9580D">
        <w:rPr>
          <w:rFonts w:ascii="Times New Roman" w:eastAsia="Times New Roman" w:hAnsi="Times New Roman"/>
          <w:sz w:val="24"/>
          <w:szCs w:val="24"/>
          <w:lang w:eastAsia="cs-CZ"/>
        </w:rPr>
        <w:t>.</w:t>
      </w:r>
      <w:r w:rsidRPr="006E2F86">
        <w:rPr>
          <w:rFonts w:ascii="Times New Roman" w:eastAsia="Times New Roman" w:hAnsi="Times New Roman"/>
          <w:sz w:val="24"/>
          <w:szCs w:val="24"/>
          <w:lang w:eastAsia="cs-CZ"/>
        </w:rPr>
        <w:t xml:space="preserve"> této smlouvy může být zpřesněna nebo upravena jen dohodou mezi objednatelem a zhotovitelem na základě vypracovaného tzv. změnového listu a dále podmínek stanovených touto smlouvou.</w:t>
      </w:r>
    </w:p>
    <w:p w14:paraId="700FB2FF" w14:textId="77777777" w:rsidR="006E2F86" w:rsidRPr="006E2F86" w:rsidRDefault="006E2F86" w:rsidP="0098080A">
      <w:pPr>
        <w:widowControl w:val="0"/>
        <w:numPr>
          <w:ilvl w:val="1"/>
          <w:numId w:val="40"/>
        </w:numPr>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lastRenderedPageBreak/>
        <w:t>Bude-li objednatelem vyžadováno provedení prací, které nejsou obsaženy v</w:t>
      </w:r>
      <w:r w:rsidR="00015C5B">
        <w:rPr>
          <w:rFonts w:ascii="Times New Roman" w:eastAsia="Times New Roman" w:hAnsi="Times New Roman"/>
          <w:sz w:val="24"/>
          <w:szCs w:val="24"/>
          <w:lang w:eastAsia="cs-CZ"/>
        </w:rPr>
        <w:t>e výkazu výměr</w:t>
      </w:r>
      <w:r w:rsidRPr="006E2F86">
        <w:rPr>
          <w:rFonts w:ascii="Times New Roman" w:eastAsia="Times New Roman" w:hAnsi="Times New Roman"/>
          <w:sz w:val="24"/>
          <w:szCs w:val="24"/>
          <w:lang w:eastAsia="cs-CZ"/>
        </w:rPr>
        <w:t xml:space="preserve"> (vícepráce), musí na tuto skutečnost zhotovitele upozornit před zahájením těchto prací. V tomto případě musí být dohodnuta nová cena před jejich zahájením a tyto vícepráce musí být písemně odsouhlaseny objednatelem.</w:t>
      </w:r>
    </w:p>
    <w:p w14:paraId="2552D680" w14:textId="77777777" w:rsidR="006E2F86" w:rsidRPr="006E2F86" w:rsidRDefault="006E2F86" w:rsidP="0098080A">
      <w:pPr>
        <w:widowControl w:val="0"/>
        <w:numPr>
          <w:ilvl w:val="1"/>
          <w:numId w:val="40"/>
        </w:numPr>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Veškeré vícepráce, které zhotovitel provede nad rozsah předmětu této smlouvy po případném zpřesnění rozpočtu bez výzvy nebo souhlasu objednatele, které nejsou v souladu s touto smlouvou, hradí zhotovitel.</w:t>
      </w:r>
    </w:p>
    <w:p w14:paraId="75FBBBB2" w14:textId="77777777" w:rsidR="006E2F86" w:rsidRPr="006E2F86" w:rsidRDefault="006E2F86" w:rsidP="0098080A">
      <w:pPr>
        <w:widowControl w:val="0"/>
        <w:numPr>
          <w:ilvl w:val="1"/>
          <w:numId w:val="40"/>
        </w:numPr>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Výše DPH se bude řídit předpisy platnými v době realizace díla.</w:t>
      </w:r>
    </w:p>
    <w:p w14:paraId="555C9BA4" w14:textId="77777777" w:rsidR="000D4D40" w:rsidRPr="00EC746D" w:rsidRDefault="000D4D40" w:rsidP="00646D8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5CCBC5B5" w14:textId="77777777" w:rsidR="00D04309" w:rsidRPr="00EC746D" w:rsidRDefault="00D0430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106C9682" w14:textId="77777777" w:rsidR="00D04309" w:rsidRPr="00EC746D" w:rsidRDefault="00D04309" w:rsidP="0098080A">
      <w:pPr>
        <w:spacing w:before="120" w:after="120" w:line="240" w:lineRule="auto"/>
        <w:ind w:left="1134" w:hanging="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0D6C654" w14:textId="77777777" w:rsidR="006E2F86" w:rsidRPr="00EC746D" w:rsidRDefault="006E2F86" w:rsidP="0098080A">
      <w:pPr>
        <w:pStyle w:val="Odstavecseseznamem"/>
        <w:numPr>
          <w:ilvl w:val="1"/>
          <w:numId w:val="41"/>
        </w:numPr>
        <w:spacing w:before="120" w:after="120" w:line="240" w:lineRule="auto"/>
        <w:ind w:left="1134" w:hanging="567"/>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w:t>
      </w:r>
      <w:r>
        <w:rPr>
          <w:rFonts w:ascii="Times New Roman" w:hAnsi="Times New Roman"/>
          <w:sz w:val="24"/>
          <w:szCs w:val="24"/>
          <w:lang w:eastAsia="cs-CZ"/>
        </w:rPr>
        <w:t xml:space="preserve">nebude </w:t>
      </w:r>
      <w:r w:rsidRPr="00EC746D">
        <w:rPr>
          <w:rFonts w:ascii="Times New Roman" w:hAnsi="Times New Roman"/>
          <w:sz w:val="24"/>
          <w:szCs w:val="24"/>
          <w:lang w:eastAsia="cs-CZ"/>
        </w:rPr>
        <w:t xml:space="preserve">poskytovat zhotoviteli </w:t>
      </w:r>
      <w:r>
        <w:rPr>
          <w:rFonts w:ascii="Times New Roman" w:hAnsi="Times New Roman"/>
          <w:sz w:val="24"/>
          <w:szCs w:val="24"/>
          <w:lang w:eastAsia="cs-CZ"/>
        </w:rPr>
        <w:t xml:space="preserve">dílčí plnění, </w:t>
      </w:r>
      <w:r w:rsidRPr="00EC746D">
        <w:rPr>
          <w:rFonts w:ascii="Times New Roman" w:hAnsi="Times New Roman"/>
          <w:sz w:val="24"/>
          <w:szCs w:val="24"/>
          <w:lang w:eastAsia="cs-CZ"/>
        </w:rPr>
        <w:t>s tím, že dohodnutou cenu za dílo zaplatí takto:</w:t>
      </w:r>
    </w:p>
    <w:p w14:paraId="3A835AD5" w14:textId="77777777" w:rsidR="006E2F86" w:rsidRPr="00AB2E25" w:rsidRDefault="006E2F86" w:rsidP="00C9580D">
      <w:pPr>
        <w:pStyle w:val="Odstavecseseznamem"/>
        <w:spacing w:after="120" w:line="240" w:lineRule="auto"/>
        <w:ind w:left="1134" w:right="113"/>
        <w:contextualSpacing w:val="0"/>
        <w:jc w:val="both"/>
        <w:rPr>
          <w:rFonts w:ascii="Times New Roman" w:hAnsi="Times New Roman"/>
          <w:sz w:val="12"/>
          <w:szCs w:val="12"/>
          <w:lang w:eastAsia="cs-CZ"/>
        </w:rPr>
      </w:pPr>
      <w:r w:rsidRPr="00AB2E25">
        <w:rPr>
          <w:rFonts w:ascii="Times New Roman" w:hAnsi="Times New Roman"/>
          <w:sz w:val="24"/>
          <w:szCs w:val="24"/>
          <w:lang w:eastAsia="cs-CZ"/>
        </w:rPr>
        <w:t>Daňový doklad bude zhotovitelem vystaven a objednateli zaslán poté, co dílo bude zhotovitelem předáno objednateli na základě vzájemně podepsaného protokolu o předání a převzetí díla. V případě, že tento protokol bude obsahovat i soupis zjištěných vad, nepovažuje se dílo za dokončené. Splatnost daňového dokladu v případě, že protokol o předání a převzetí obsahuje soupis vad, nastává 15. dnem poté co zhotovitel doručí objednateli doklad o odstranění poslední vady uvedené ve výše uvedeném soupisu vad</w:t>
      </w:r>
      <w:r w:rsidR="00015C5B">
        <w:rPr>
          <w:rFonts w:ascii="Times New Roman" w:hAnsi="Times New Roman"/>
          <w:sz w:val="24"/>
          <w:szCs w:val="24"/>
          <w:lang w:eastAsia="cs-CZ"/>
        </w:rPr>
        <w:t>.</w:t>
      </w:r>
    </w:p>
    <w:p w14:paraId="5C4080CF" w14:textId="77777777" w:rsidR="006E2F86" w:rsidRPr="00EC746D" w:rsidRDefault="006E2F86" w:rsidP="00C9580D">
      <w:pPr>
        <w:pStyle w:val="Odstavecseseznamem"/>
        <w:numPr>
          <w:ilvl w:val="1"/>
          <w:numId w:val="41"/>
        </w:numPr>
        <w:spacing w:before="120" w:after="120" w:line="240" w:lineRule="auto"/>
        <w:ind w:left="1134" w:hanging="567"/>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na termínu splatnosti faktury do 30 dní ode dne doručení faktury objednateli. Za den splnění povinnosti zaplatit cenu je považován den odepsání příslušné částky z účtu objednatele.</w:t>
      </w:r>
    </w:p>
    <w:p w14:paraId="319A6077" w14:textId="77777777" w:rsidR="006E2F86" w:rsidRDefault="006E2F86" w:rsidP="0098080A">
      <w:pPr>
        <w:pStyle w:val="Odstavecseseznamem"/>
        <w:numPr>
          <w:ilvl w:val="1"/>
          <w:numId w:val="41"/>
        </w:numPr>
        <w:spacing w:before="120" w:after="120" w:line="240" w:lineRule="auto"/>
        <w:ind w:left="1134" w:hanging="567"/>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 a obchodní listiny podle § 435 občanského zákoníku a musí být zaslána jednou u uvedených variant:</w:t>
      </w:r>
    </w:p>
    <w:p w14:paraId="0A7371DA" w14:textId="77777777" w:rsidR="006E2F86" w:rsidRPr="00B25490" w:rsidRDefault="006E2F86" w:rsidP="0098080A">
      <w:pPr>
        <w:pStyle w:val="Odstavecseseznamem"/>
        <w:spacing w:before="120" w:after="120" w:line="240" w:lineRule="auto"/>
        <w:ind w:left="1134" w:hanging="567"/>
        <w:jc w:val="both"/>
        <w:rPr>
          <w:rFonts w:ascii="Times New Roman" w:hAnsi="Times New Roman"/>
          <w:sz w:val="12"/>
          <w:szCs w:val="12"/>
          <w:lang w:eastAsia="cs-CZ"/>
        </w:rPr>
      </w:pPr>
    </w:p>
    <w:p w14:paraId="09E369A7" w14:textId="4870BCC2" w:rsidR="006E2F86" w:rsidRPr="006B735C" w:rsidRDefault="006E2F86" w:rsidP="0098080A">
      <w:pPr>
        <w:pStyle w:val="Odstavecseseznamem"/>
        <w:numPr>
          <w:ilvl w:val="1"/>
          <w:numId w:val="33"/>
        </w:numPr>
        <w:spacing w:before="120" w:after="120" w:line="240" w:lineRule="auto"/>
        <w:ind w:left="1560" w:hanging="426"/>
        <w:jc w:val="both"/>
        <w:rPr>
          <w:rFonts w:ascii="Times New Roman" w:hAnsi="Times New Roman"/>
          <w:sz w:val="24"/>
          <w:szCs w:val="24"/>
          <w:lang w:eastAsia="cs-CZ"/>
        </w:rPr>
      </w:pPr>
      <w:r>
        <w:rPr>
          <w:rFonts w:ascii="Times New Roman" w:hAnsi="Times New Roman"/>
          <w:sz w:val="24"/>
          <w:szCs w:val="24"/>
          <w:lang w:eastAsia="cs-CZ"/>
        </w:rPr>
        <w:t xml:space="preserve">e-mailem na adresu: </w:t>
      </w:r>
      <w:hyperlink r:id="rId9" w:history="1">
        <w:r w:rsidRPr="009A661A">
          <w:rPr>
            <w:rStyle w:val="Hypertextovodkaz"/>
            <w:rFonts w:ascii="Times New Roman" w:hAnsi="Times New Roman"/>
            <w:sz w:val="24"/>
            <w:szCs w:val="24"/>
            <w:lang w:eastAsia="cs-CZ"/>
          </w:rPr>
          <w:t>epodatelna@bilina.cz</w:t>
        </w:r>
      </w:hyperlink>
      <w:r w:rsidRPr="006B735C">
        <w:rPr>
          <w:rFonts w:ascii="Times New Roman" w:hAnsi="Times New Roman"/>
          <w:sz w:val="24"/>
          <w:szCs w:val="24"/>
          <w:lang w:eastAsia="cs-CZ"/>
        </w:rPr>
        <w:t xml:space="preserve"> </w:t>
      </w:r>
    </w:p>
    <w:p w14:paraId="7458DAA5" w14:textId="77777777" w:rsidR="006E2F86" w:rsidRPr="006B735C" w:rsidRDefault="006E2F86" w:rsidP="0098080A">
      <w:pPr>
        <w:pStyle w:val="Odstavecseseznamem"/>
        <w:numPr>
          <w:ilvl w:val="1"/>
          <w:numId w:val="33"/>
        </w:numPr>
        <w:spacing w:before="120" w:after="120" w:line="240" w:lineRule="auto"/>
        <w:ind w:left="1560" w:hanging="426"/>
        <w:jc w:val="both"/>
        <w:rPr>
          <w:rFonts w:ascii="Times New Roman" w:hAnsi="Times New Roman"/>
          <w:sz w:val="24"/>
          <w:szCs w:val="24"/>
          <w:lang w:eastAsia="cs-CZ"/>
        </w:rPr>
      </w:pPr>
      <w:r w:rsidRPr="006B735C">
        <w:rPr>
          <w:rFonts w:ascii="Times New Roman" w:hAnsi="Times New Roman"/>
          <w:sz w:val="24"/>
          <w:szCs w:val="24"/>
          <w:lang w:eastAsia="cs-CZ"/>
        </w:rPr>
        <w:t xml:space="preserve">do datové schránky objednatele uvedené v záhlaví této smlouvy. </w:t>
      </w:r>
    </w:p>
    <w:p w14:paraId="0FC8E7E0" w14:textId="77777777" w:rsidR="006E2F86" w:rsidRPr="005439CB" w:rsidRDefault="006E2F86" w:rsidP="0098080A">
      <w:pPr>
        <w:spacing w:before="120" w:after="120" w:line="240" w:lineRule="auto"/>
        <w:ind w:left="113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297440A3" w14:textId="77777777" w:rsidR="006E2F86" w:rsidRPr="00EC746D" w:rsidRDefault="006E2F86" w:rsidP="0098080A">
      <w:pPr>
        <w:pStyle w:val="Odstavecseseznamem"/>
        <w:numPr>
          <w:ilvl w:val="1"/>
          <w:numId w:val="41"/>
        </w:numPr>
        <w:spacing w:before="120" w:after="120" w:line="240" w:lineRule="auto"/>
        <w:ind w:left="1134" w:hanging="567"/>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6BE072E5" w14:textId="77777777" w:rsidR="00290903" w:rsidRPr="006E2F86" w:rsidRDefault="00F64C41" w:rsidP="0098080A">
      <w:pPr>
        <w:pStyle w:val="Odstavecseseznamem"/>
        <w:numPr>
          <w:ilvl w:val="1"/>
          <w:numId w:val="19"/>
        </w:numPr>
        <w:spacing w:before="120" w:after="120" w:line="240" w:lineRule="auto"/>
        <w:ind w:left="1134" w:hanging="567"/>
        <w:contextualSpacing w:val="0"/>
        <w:jc w:val="both"/>
        <w:rPr>
          <w:rFonts w:ascii="Times New Roman" w:hAnsi="Times New Roman"/>
          <w:b/>
          <w:bCs/>
          <w:sz w:val="24"/>
          <w:szCs w:val="24"/>
          <w:lang w:eastAsia="cs-CZ"/>
        </w:rPr>
      </w:pPr>
      <w:r w:rsidRPr="006E2F86">
        <w:rPr>
          <w:rFonts w:ascii="Times New Roman" w:hAnsi="Times New Roman"/>
          <w:b/>
          <w:bCs/>
          <w:sz w:val="24"/>
          <w:szCs w:val="24"/>
          <w:lang w:eastAsia="cs-CZ"/>
        </w:rPr>
        <w:t>Faktura bude dále obsahovat název projektu „</w:t>
      </w:r>
      <w:bookmarkStart w:id="8" w:name="_Hlk221741962"/>
      <w:r w:rsidR="00172AD5" w:rsidRPr="00172AD5">
        <w:rPr>
          <w:rFonts w:ascii="Times New Roman" w:hAnsi="Times New Roman"/>
          <w:b/>
          <w:bCs/>
          <w:sz w:val="24"/>
          <w:szCs w:val="24"/>
          <w:lang w:eastAsia="cs-CZ"/>
        </w:rPr>
        <w:t>Školní poradenské pracoviště na ZŠ Lidická, Bílina</w:t>
      </w:r>
      <w:bookmarkEnd w:id="8"/>
      <w:r w:rsidRPr="006E2F86">
        <w:rPr>
          <w:rFonts w:ascii="Times New Roman" w:hAnsi="Times New Roman"/>
          <w:b/>
          <w:bCs/>
          <w:sz w:val="24"/>
          <w:szCs w:val="24"/>
          <w:lang w:eastAsia="cs-CZ"/>
        </w:rPr>
        <w:t>“ a registrační číslo</w:t>
      </w:r>
      <w:r w:rsidR="001D0C11">
        <w:rPr>
          <w:rFonts w:ascii="Times New Roman" w:hAnsi="Times New Roman"/>
          <w:b/>
          <w:bCs/>
          <w:sz w:val="24"/>
          <w:szCs w:val="24"/>
          <w:lang w:eastAsia="cs-CZ"/>
        </w:rPr>
        <w:t xml:space="preserve"> projektu</w:t>
      </w:r>
      <w:r w:rsidRPr="006E2F86">
        <w:rPr>
          <w:rFonts w:ascii="Times New Roman" w:hAnsi="Times New Roman"/>
          <w:b/>
          <w:bCs/>
          <w:sz w:val="24"/>
          <w:szCs w:val="24"/>
          <w:lang w:eastAsia="cs-CZ"/>
        </w:rPr>
        <w:t xml:space="preserve">: </w:t>
      </w:r>
      <w:r w:rsidR="00172AD5" w:rsidRPr="00172AD5">
        <w:rPr>
          <w:rFonts w:ascii="Times New Roman" w:hAnsi="Times New Roman"/>
          <w:b/>
          <w:bCs/>
          <w:sz w:val="24"/>
          <w:szCs w:val="24"/>
          <w:lang w:eastAsia="cs-CZ"/>
        </w:rPr>
        <w:t>CZ.10.02.01/00/25_084/0001181</w:t>
      </w:r>
      <w:r w:rsidRPr="006E2F86">
        <w:rPr>
          <w:rFonts w:ascii="Times New Roman" w:hAnsi="Times New Roman"/>
          <w:b/>
          <w:bCs/>
          <w:sz w:val="24"/>
          <w:szCs w:val="24"/>
          <w:lang w:eastAsia="cs-CZ"/>
        </w:rPr>
        <w:t>.</w:t>
      </w:r>
    </w:p>
    <w:p w14:paraId="1CA4B88D" w14:textId="77777777" w:rsidR="00F64C41" w:rsidRPr="00015C5B" w:rsidRDefault="00851223" w:rsidP="0098080A">
      <w:pPr>
        <w:pStyle w:val="Odstavecseseznamem"/>
        <w:numPr>
          <w:ilvl w:val="1"/>
          <w:numId w:val="19"/>
        </w:numPr>
        <w:spacing w:before="120" w:after="120" w:line="240" w:lineRule="auto"/>
        <w:ind w:left="1134" w:hanging="567"/>
        <w:contextualSpacing w:val="0"/>
        <w:jc w:val="both"/>
        <w:rPr>
          <w:rFonts w:ascii="Times New Roman" w:hAnsi="Times New Roman"/>
          <w:sz w:val="24"/>
          <w:szCs w:val="24"/>
        </w:rPr>
      </w:pPr>
      <w:r w:rsidRPr="006E2F86">
        <w:rPr>
          <w:rFonts w:ascii="Times New Roman" w:hAnsi="Times New Roman"/>
          <w:sz w:val="24"/>
          <w:szCs w:val="24"/>
        </w:rPr>
        <w:t xml:space="preserve">Zhotovitel bere na vědomí, </w:t>
      </w:r>
      <w:r w:rsidR="00F64C41" w:rsidRPr="006E2F86">
        <w:rPr>
          <w:rFonts w:ascii="Times New Roman" w:hAnsi="Times New Roman"/>
          <w:sz w:val="24"/>
          <w:szCs w:val="24"/>
        </w:rPr>
        <w:t xml:space="preserve">že </w:t>
      </w:r>
      <w:r w:rsidR="00A64256" w:rsidRPr="006E2F86">
        <w:rPr>
          <w:rFonts w:ascii="Times New Roman" w:hAnsi="Times New Roman"/>
          <w:sz w:val="24"/>
          <w:szCs w:val="24"/>
        </w:rPr>
        <w:t>financování díla</w:t>
      </w:r>
      <w:r w:rsidR="00F64C41" w:rsidRPr="006E2F86">
        <w:rPr>
          <w:rFonts w:ascii="Times New Roman" w:hAnsi="Times New Roman"/>
          <w:sz w:val="24"/>
          <w:szCs w:val="24"/>
        </w:rPr>
        <w:t xml:space="preserve"> je zajišťován</w:t>
      </w:r>
      <w:r w:rsidR="00A64256" w:rsidRPr="006E2F86">
        <w:rPr>
          <w:rFonts w:ascii="Times New Roman" w:hAnsi="Times New Roman"/>
          <w:sz w:val="24"/>
          <w:szCs w:val="24"/>
        </w:rPr>
        <w:t>o</w:t>
      </w:r>
      <w:r w:rsidR="00F64C41" w:rsidRPr="006E2F86">
        <w:rPr>
          <w:rFonts w:ascii="Times New Roman" w:hAnsi="Times New Roman"/>
          <w:sz w:val="24"/>
          <w:szCs w:val="24"/>
        </w:rPr>
        <w:t xml:space="preserve"> s finanční pomocí </w:t>
      </w:r>
      <w:bookmarkStart w:id="9" w:name="_Hlk193221416"/>
      <w:r w:rsidR="00614413" w:rsidRPr="00614413">
        <w:rPr>
          <w:rFonts w:ascii="Times New Roman" w:hAnsi="Times New Roman"/>
          <w:sz w:val="24"/>
          <w:szCs w:val="24"/>
        </w:rPr>
        <w:t>Fondu spravedlivé transformace v rámci Operačního program Spravedlivá transformace na základě Rozhodnutí o poskytnutí dotace (dále jen „Rozhodnutí“) vydaného podle § 14 odst. 4 ve spojení s § 14m zákona č. 218/2000 Sb., o rozpočtových pravidlech a o změně některých souvisejících zákonů, ve znění pozdějších předpisů (dále jen „rozpočtová pravidla“). Zadavatel je příjemce dotace pro projekt s názvem „</w:t>
      </w:r>
      <w:r w:rsidR="005145F8" w:rsidRPr="005145F8">
        <w:rPr>
          <w:rFonts w:ascii="Times New Roman" w:hAnsi="Times New Roman"/>
          <w:sz w:val="24"/>
          <w:szCs w:val="24"/>
        </w:rPr>
        <w:t xml:space="preserve">Školní poradenské pracoviště na ZŠ </w:t>
      </w:r>
      <w:r w:rsidR="005145F8" w:rsidRPr="005145F8">
        <w:rPr>
          <w:rFonts w:ascii="Times New Roman" w:hAnsi="Times New Roman"/>
          <w:sz w:val="24"/>
          <w:szCs w:val="24"/>
        </w:rPr>
        <w:lastRenderedPageBreak/>
        <w:t>Lidická, Bílina</w:t>
      </w:r>
      <w:r w:rsidR="00614413" w:rsidRPr="00614413">
        <w:rPr>
          <w:rFonts w:ascii="Times New Roman" w:hAnsi="Times New Roman"/>
          <w:sz w:val="24"/>
          <w:szCs w:val="24"/>
        </w:rPr>
        <w:t xml:space="preserve">“, registrační číslo </w:t>
      </w:r>
      <w:r w:rsidR="005145F8" w:rsidRPr="005145F8">
        <w:rPr>
          <w:rFonts w:ascii="Times New Roman" w:hAnsi="Times New Roman"/>
          <w:sz w:val="24"/>
          <w:szCs w:val="24"/>
        </w:rPr>
        <w:t>CZ.10.02.01/00/25_084/0001181</w:t>
      </w:r>
      <w:r w:rsidR="00614413" w:rsidRPr="00614413">
        <w:rPr>
          <w:rFonts w:ascii="Times New Roman" w:hAnsi="Times New Roman"/>
          <w:sz w:val="24"/>
          <w:szCs w:val="24"/>
        </w:rPr>
        <w:t xml:space="preserve">. Účelem dotace je umožnit regionům a lidem řešit (negativní) sociální, hospodářské a environmentální dopady transformace na klimaticky neutrální ekonomiku. </w:t>
      </w:r>
      <w:r w:rsidR="004B0958" w:rsidRPr="000A20AF">
        <w:rPr>
          <w:rFonts w:ascii="Times New Roman" w:hAnsi="Times New Roman"/>
          <w:sz w:val="24"/>
          <w:szCs w:val="24"/>
        </w:rPr>
        <w:t>Zhotovitel je povinen dodržovat v rámci realizace plnění dle této smlouvy také podmínky této dotace.</w:t>
      </w:r>
      <w:r w:rsidR="00F64C41" w:rsidRPr="006E2F86">
        <w:rPr>
          <w:rFonts w:ascii="Times New Roman" w:hAnsi="Times New Roman"/>
          <w:b/>
          <w:bCs/>
          <w:sz w:val="24"/>
          <w:szCs w:val="24"/>
        </w:rPr>
        <w:t xml:space="preserve"> </w:t>
      </w:r>
      <w:bookmarkEnd w:id="9"/>
      <w:r w:rsidR="00D02949">
        <w:rPr>
          <w:rFonts w:ascii="Times New Roman" w:hAnsi="Times New Roman"/>
          <w:b/>
          <w:bCs/>
          <w:sz w:val="24"/>
          <w:szCs w:val="24"/>
        </w:rPr>
        <w:t>Zhotovitel</w:t>
      </w:r>
      <w:r w:rsidR="00F64C41" w:rsidRPr="006E2F86">
        <w:rPr>
          <w:rFonts w:ascii="Times New Roman" w:hAnsi="Times New Roman"/>
          <w:b/>
          <w:bCs/>
          <w:sz w:val="24"/>
          <w:szCs w:val="24"/>
        </w:rPr>
        <w:t xml:space="preserve"> souhlasí s následujícími specifickými podmínkami, které z této skutečnosti vycházejí:</w:t>
      </w:r>
    </w:p>
    <w:p w14:paraId="7648A859" w14:textId="77777777" w:rsidR="00015C5B" w:rsidRPr="0098080A" w:rsidRDefault="00015C5B" w:rsidP="0098080A">
      <w:pPr>
        <w:pStyle w:val="Odstavecseseznamem"/>
        <w:numPr>
          <w:ilvl w:val="0"/>
          <w:numId w:val="42"/>
        </w:numPr>
        <w:spacing w:before="120" w:after="120" w:line="240" w:lineRule="auto"/>
        <w:ind w:left="1560" w:hanging="426"/>
        <w:jc w:val="both"/>
        <w:rPr>
          <w:rFonts w:ascii="Times New Roman" w:hAnsi="Times New Roman"/>
          <w:sz w:val="24"/>
          <w:szCs w:val="24"/>
        </w:rPr>
      </w:pPr>
      <w:r w:rsidRPr="00015C5B">
        <w:rPr>
          <w:rFonts w:ascii="Times New Roman" w:hAnsi="Times New Roman"/>
          <w:sz w:val="24"/>
          <w:szCs w:val="24"/>
        </w:rPr>
        <w:t xml:space="preserve">Zhotovitel je povinen minimálně </w:t>
      </w:r>
      <w:bookmarkStart w:id="10" w:name="_Hlk193221448"/>
      <w:r w:rsidRPr="00015C5B">
        <w:rPr>
          <w:rFonts w:ascii="Times New Roman" w:hAnsi="Times New Roman"/>
          <w:sz w:val="24"/>
          <w:szCs w:val="24"/>
        </w:rPr>
        <w:t>do konce roku 203</w:t>
      </w:r>
      <w:r w:rsidR="00CA6ABC">
        <w:rPr>
          <w:rFonts w:ascii="Times New Roman" w:hAnsi="Times New Roman"/>
          <w:sz w:val="24"/>
          <w:szCs w:val="24"/>
        </w:rPr>
        <w:t>6</w:t>
      </w:r>
      <w:r w:rsidRPr="00015C5B">
        <w:rPr>
          <w:rFonts w:ascii="Times New Roman" w:hAnsi="Times New Roman"/>
          <w:sz w:val="24"/>
          <w:szCs w:val="24"/>
        </w:rPr>
        <w:t xml:space="preserve"> </w:t>
      </w:r>
      <w:bookmarkEnd w:id="10"/>
      <w:r w:rsidRPr="00015C5B">
        <w:rPr>
          <w:rFonts w:ascii="Times New Roman" w:hAnsi="Times New Roman"/>
          <w:sz w:val="24"/>
          <w:szCs w:val="24"/>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C6F6833" w14:textId="77777777" w:rsidR="00015C5B" w:rsidRPr="0098080A" w:rsidRDefault="00015C5B" w:rsidP="00245749">
      <w:pPr>
        <w:pStyle w:val="Odstavecseseznamem"/>
        <w:numPr>
          <w:ilvl w:val="0"/>
          <w:numId w:val="42"/>
        </w:numPr>
        <w:spacing w:before="120" w:after="120" w:line="240" w:lineRule="auto"/>
        <w:ind w:left="1559" w:hanging="425"/>
        <w:contextualSpacing w:val="0"/>
        <w:jc w:val="both"/>
        <w:rPr>
          <w:rFonts w:ascii="Times New Roman" w:hAnsi="Times New Roman"/>
          <w:sz w:val="24"/>
          <w:szCs w:val="24"/>
        </w:rPr>
      </w:pPr>
      <w:r w:rsidRPr="00015C5B">
        <w:rPr>
          <w:rFonts w:ascii="Times New Roman" w:hAnsi="Times New Roman"/>
          <w:sz w:val="24"/>
          <w:szCs w:val="24"/>
        </w:rPr>
        <w:t>Zhotovitel je povinen uchovávat veškerou dokumentaci související s realizací projektu včetně faktur minimálně do konce roku 203</w:t>
      </w:r>
      <w:r w:rsidR="00CA6ABC">
        <w:rPr>
          <w:rFonts w:ascii="Times New Roman" w:hAnsi="Times New Roman"/>
          <w:sz w:val="24"/>
          <w:szCs w:val="24"/>
        </w:rPr>
        <w:t>6</w:t>
      </w:r>
      <w:r w:rsidRPr="00015C5B">
        <w:rPr>
          <w:rFonts w:ascii="Times New Roman" w:hAnsi="Times New Roman"/>
          <w:sz w:val="24"/>
          <w:szCs w:val="24"/>
        </w:rPr>
        <w:t>. Pokud je v příslušných českých právních předpisech stanovena lhůta delší, musí ji prodávající použít.</w:t>
      </w:r>
    </w:p>
    <w:p w14:paraId="38FD4EC2" w14:textId="77777777" w:rsidR="00015C5B" w:rsidRDefault="00015C5B" w:rsidP="0098080A">
      <w:pPr>
        <w:pStyle w:val="Odstavecseseznamem"/>
        <w:numPr>
          <w:ilvl w:val="1"/>
          <w:numId w:val="19"/>
        </w:numPr>
        <w:spacing w:before="120" w:after="120" w:line="240" w:lineRule="auto"/>
        <w:ind w:left="1134" w:hanging="567"/>
        <w:contextualSpacing w:val="0"/>
        <w:jc w:val="both"/>
        <w:rPr>
          <w:rFonts w:ascii="Times New Roman" w:hAnsi="Times New Roman"/>
          <w:sz w:val="24"/>
          <w:szCs w:val="24"/>
        </w:rPr>
      </w:pPr>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podle zákona č. 320/2001 Sb., o finanční kontrole, v platném znění. </w:t>
      </w:r>
      <w:r>
        <w:rPr>
          <w:rFonts w:ascii="Times New Roman" w:hAnsi="Times New Roman"/>
          <w:sz w:val="24"/>
          <w:szCs w:val="24"/>
        </w:rPr>
        <w:t>Zhotovitel</w:t>
      </w:r>
      <w:r w:rsidRPr="002D1DB1">
        <w:rPr>
          <w:rFonts w:ascii="Times New Roman" w:hAnsi="Times New Roman"/>
          <w:sz w:val="24"/>
          <w:szCs w:val="24"/>
        </w:rPr>
        <w:t xml:space="preserve"> na vyzvání a ve spolupráci s </w:t>
      </w:r>
      <w:r>
        <w:rPr>
          <w:rFonts w:ascii="Times New Roman" w:hAnsi="Times New Roman"/>
          <w:sz w:val="24"/>
          <w:szCs w:val="24"/>
        </w:rPr>
        <w:t>Objednatelem</w:t>
      </w:r>
      <w:r w:rsidRPr="002D1DB1">
        <w:rPr>
          <w:rFonts w:ascii="Times New Roman" w:hAnsi="Times New Roman"/>
          <w:sz w:val="24"/>
          <w:szCs w:val="24"/>
        </w:rPr>
        <w:t xml:space="preserve">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rPr>
          <w:rFonts w:ascii="Times New Roman" w:hAnsi="Times New Roman"/>
          <w:sz w:val="24"/>
          <w:szCs w:val="24"/>
        </w:rPr>
        <w:t>Zhotovitel</w:t>
      </w:r>
      <w:r w:rsidRPr="002D1DB1">
        <w:rPr>
          <w:rFonts w:ascii="Times New Roman" w:hAnsi="Times New Roman"/>
          <w:sz w:val="24"/>
          <w:szCs w:val="24"/>
        </w:rPr>
        <w:t xml:space="preserve"> poskytne na výzvu kontrolnímu orgánu své daňové účetnictví nebo daňovou evidenci k nahlédnutí v rozsahu, který souvisí s veřejnou zakázkou či s plněním Smlouvy. </w:t>
      </w:r>
      <w:r>
        <w:rPr>
          <w:rFonts w:ascii="Times New Roman" w:hAnsi="Times New Roman"/>
          <w:sz w:val="24"/>
          <w:szCs w:val="24"/>
        </w:rPr>
        <w:t>Zhotovitel</w:t>
      </w:r>
      <w:r w:rsidRPr="002D1DB1">
        <w:rPr>
          <w:rFonts w:ascii="Times New Roman" w:hAnsi="Times New Roman"/>
          <w:sz w:val="24"/>
          <w:szCs w:val="24"/>
        </w:rPr>
        <w:t xml:space="preserve"> je dále povinen provést v požadovaném termínu, rozsahu a kvalitě opatření k odstranění kontrolních zjištění, o čemž bezodkladně informuje kontrolní orgán a </w:t>
      </w:r>
      <w:r>
        <w:rPr>
          <w:rFonts w:ascii="Times New Roman" w:hAnsi="Times New Roman"/>
          <w:sz w:val="24"/>
          <w:szCs w:val="24"/>
        </w:rPr>
        <w:t>Objednatele</w:t>
      </w:r>
      <w:r w:rsidRPr="002D1DB1">
        <w:rPr>
          <w:rFonts w:ascii="Times New Roman" w:hAnsi="Times New Roman"/>
          <w:sz w:val="24"/>
          <w:szCs w:val="24"/>
        </w:rPr>
        <w:t xml:space="preserve">. Kontrolními orgány se rozumí osoby pověřené ke kontrole Nejvyšším kontrolním úřadem, Ministerstvem financí ČR, jakož i dalšími orgány oprávněnými k výkonu kontroly. </w:t>
      </w:r>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minimálně po dobu 10 let od data ukončení projektu.</w:t>
      </w:r>
    </w:p>
    <w:p w14:paraId="68C34755" w14:textId="77777777" w:rsidR="00FF27F9" w:rsidRPr="00CE4545" w:rsidRDefault="00FF27F9" w:rsidP="00CE4545">
      <w:pPr>
        <w:spacing w:before="120" w:after="120" w:line="240" w:lineRule="auto"/>
        <w:jc w:val="both"/>
        <w:rPr>
          <w:rFonts w:ascii="Times New Roman" w:hAnsi="Times New Roman"/>
          <w:sz w:val="24"/>
          <w:szCs w:val="24"/>
        </w:rPr>
      </w:pPr>
    </w:p>
    <w:p w14:paraId="2694866F" w14:textId="77777777" w:rsidR="00D04309" w:rsidRPr="00EC746D" w:rsidRDefault="00D0430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2AF62226" w14:textId="77777777" w:rsidR="00D04309" w:rsidRPr="00EC746D" w:rsidRDefault="00D04309"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3F88CCC5" w14:textId="77777777" w:rsidR="008C3F69" w:rsidRPr="00EC746D" w:rsidRDefault="006B6BB6" w:rsidP="00CE4545">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7E24678C" w14:textId="77777777" w:rsidR="002B3428" w:rsidRDefault="0014526D" w:rsidP="00CE4545">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5D0957">
        <w:rPr>
          <w:rFonts w:ascii="Times New Roman" w:eastAsia="Times New Roman" w:hAnsi="Times New Roman"/>
          <w:sz w:val="24"/>
          <w:szCs w:val="24"/>
          <w:lang w:eastAsia="cs-CZ"/>
        </w:rPr>
        <w:t xml:space="preserve">Zhotovitel poskytuje na provedené </w:t>
      </w:r>
      <w:r w:rsidR="00BA64E2">
        <w:rPr>
          <w:rFonts w:ascii="Times New Roman" w:eastAsia="Times New Roman" w:hAnsi="Times New Roman"/>
          <w:sz w:val="24"/>
          <w:szCs w:val="24"/>
          <w:lang w:eastAsia="cs-CZ"/>
        </w:rPr>
        <w:t>d</w:t>
      </w:r>
      <w:r w:rsidR="002B3428" w:rsidRPr="005D0957">
        <w:rPr>
          <w:rFonts w:ascii="Times New Roman" w:eastAsia="Times New Roman" w:hAnsi="Times New Roman"/>
          <w:sz w:val="24"/>
          <w:szCs w:val="24"/>
          <w:lang w:eastAsia="cs-CZ"/>
        </w:rPr>
        <w:t xml:space="preserve">ílo záruku v délce </w:t>
      </w:r>
      <w:r w:rsidR="00265680" w:rsidRPr="006E2F86">
        <w:rPr>
          <w:rFonts w:ascii="Times New Roman" w:eastAsia="Times New Roman" w:hAnsi="Times New Roman"/>
          <w:b/>
          <w:sz w:val="24"/>
          <w:szCs w:val="24"/>
          <w:lang w:eastAsia="cs-CZ"/>
        </w:rPr>
        <w:t>60</w:t>
      </w:r>
      <w:r w:rsidR="002B3428" w:rsidRPr="006E2F86">
        <w:rPr>
          <w:rFonts w:ascii="Times New Roman" w:eastAsia="Times New Roman" w:hAnsi="Times New Roman"/>
          <w:b/>
          <w:sz w:val="24"/>
          <w:szCs w:val="24"/>
          <w:lang w:eastAsia="cs-CZ"/>
        </w:rPr>
        <w:t xml:space="preserve"> měsíců</w:t>
      </w:r>
      <w:r w:rsidR="002B3428" w:rsidRPr="006E2F86">
        <w:rPr>
          <w:rFonts w:ascii="Times New Roman" w:eastAsia="Times New Roman" w:hAnsi="Times New Roman"/>
          <w:sz w:val="24"/>
          <w:szCs w:val="24"/>
          <w:lang w:eastAsia="cs-CZ"/>
        </w:rPr>
        <w:t>.</w:t>
      </w:r>
      <w:r w:rsidR="002B3428" w:rsidRPr="00290903">
        <w:rPr>
          <w:rFonts w:ascii="Times New Roman" w:eastAsia="Times New Roman" w:hAnsi="Times New Roman"/>
          <w:sz w:val="24"/>
          <w:szCs w:val="24"/>
          <w:lang w:eastAsia="cs-CZ"/>
        </w:rPr>
        <w:t xml:space="preserve"> Záruka</w:t>
      </w:r>
      <w:r w:rsidR="002B3428">
        <w:rPr>
          <w:rFonts w:ascii="Times New Roman" w:eastAsia="Times New Roman" w:hAnsi="Times New Roman"/>
          <w:sz w:val="24"/>
          <w:szCs w:val="24"/>
          <w:lang w:eastAsia="cs-CZ"/>
        </w:rPr>
        <w:t xml:space="preserve"> počíná běžet dnem protokolárního předání a převzetí poslední předávané části díla.</w:t>
      </w:r>
    </w:p>
    <w:p w14:paraId="55A558B9" w14:textId="77777777" w:rsidR="008C3F69" w:rsidRPr="00EC746D" w:rsidRDefault="0014526D" w:rsidP="00CE4545">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43499C94" w14:textId="77777777" w:rsidR="006C2199" w:rsidRPr="00F63582" w:rsidRDefault="0014526D" w:rsidP="00CE4545">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 s od</w:t>
      </w:r>
      <w:r w:rsidR="00DD00EC" w:rsidRPr="00F63582">
        <w:rPr>
          <w:rFonts w:ascii="Times New Roman" w:eastAsia="Times New Roman" w:hAnsi="Times New Roman"/>
          <w:sz w:val="24"/>
          <w:szCs w:val="24"/>
          <w:lang w:eastAsia="cs-CZ"/>
        </w:rPr>
        <w:t>straňováním případných vad díla</w:t>
      </w:r>
      <w:r w:rsidR="00FD4EB9" w:rsidRPr="00F63582">
        <w:rPr>
          <w:rFonts w:ascii="Times New Roman" w:eastAsia="Times New Roman" w:hAnsi="Times New Roman"/>
          <w:sz w:val="24"/>
          <w:szCs w:val="24"/>
          <w:lang w:eastAsia="cs-CZ"/>
        </w:rPr>
        <w:t xml:space="preserve"> v 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 a vady odstranit v 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 xml:space="preserve">Jedná-li se o havárii či vadu ohrožující bezpečnost osob nebo provoz stavby, zavazuje se zhotovitel zahájit odstraňování nejdéle do </w:t>
      </w:r>
      <w:r w:rsidR="007228F3" w:rsidRPr="00F63582">
        <w:rPr>
          <w:rFonts w:ascii="Times New Roman" w:eastAsia="Times New Roman" w:hAnsi="Times New Roman"/>
          <w:sz w:val="24"/>
          <w:szCs w:val="24"/>
          <w:lang w:eastAsia="cs-CZ"/>
        </w:rPr>
        <w:lastRenderedPageBreak/>
        <w:t>24 hodin od uplatnění reklamace.</w:t>
      </w:r>
      <w:r w:rsidR="0032747C" w:rsidRPr="00F63582">
        <w:rPr>
          <w:rFonts w:ascii="Times New Roman" w:eastAsia="Times New Roman" w:hAnsi="Times New Roman"/>
          <w:sz w:val="24"/>
          <w:szCs w:val="24"/>
          <w:lang w:eastAsia="cs-CZ"/>
        </w:rPr>
        <w:t xml:space="preserv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w:t>
      </w:r>
      <w:r w:rsidR="007228F3" w:rsidRPr="00F63582">
        <w:rPr>
          <w:rFonts w:ascii="Times New Roman" w:eastAsia="Times New Roman" w:hAnsi="Times New Roman"/>
          <w:sz w:val="24"/>
          <w:szCs w:val="24"/>
          <w:lang w:eastAsia="cs-CZ"/>
        </w:rPr>
        <w:t xml:space="preserve">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w:t>
      </w:r>
      <w:r w:rsidR="008C3F69" w:rsidRPr="00F63582">
        <w:rPr>
          <w:rFonts w:ascii="Times New Roman" w:eastAsia="Times New Roman" w:hAnsi="Times New Roman"/>
          <w:sz w:val="24"/>
          <w:szCs w:val="24"/>
          <w:lang w:eastAsia="cs-CZ"/>
        </w:rPr>
        <w:t xml:space="preserve">Jestliže zhotovitel v 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7A08BEC4" w14:textId="77777777" w:rsidR="00A930AA" w:rsidRPr="00F63582" w:rsidRDefault="006C2199" w:rsidP="00CE4545">
      <w:pPr>
        <w:spacing w:before="120" w:after="120" w:line="240" w:lineRule="auto"/>
        <w:ind w:left="1134" w:hanging="567"/>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CE4545">
        <w:rPr>
          <w:rFonts w:ascii="Times New Roman" w:hAnsi="Times New Roman"/>
          <w:sz w:val="24"/>
          <w:szCs w:val="24"/>
        </w:rPr>
        <w:tab/>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 xml:space="preserve">hotovitel reklamovanou vadu ani ve lhůtě uvedené </w:t>
      </w:r>
      <w:r w:rsidR="006379BC" w:rsidRPr="00F63582">
        <w:rPr>
          <w:rFonts w:ascii="Times New Roman" w:hAnsi="Times New Roman"/>
          <w:sz w:val="24"/>
          <w:szCs w:val="24"/>
        </w:rPr>
        <w:t>v 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426DDB">
        <w:rPr>
          <w:rFonts w:ascii="Times New Roman" w:hAnsi="Times New Roman"/>
          <w:sz w:val="24"/>
          <w:szCs w:val="24"/>
        </w:rPr>
        <w:t>.</w:t>
      </w:r>
      <w:r w:rsidR="00265680">
        <w:rPr>
          <w:rFonts w:ascii="Times New Roman" w:hAnsi="Times New Roman"/>
          <w:sz w:val="24"/>
          <w:szCs w:val="24"/>
        </w:rPr>
        <w:t xml:space="preserve"> smlouvy</w:t>
      </w:r>
      <w:r w:rsidR="006379BC" w:rsidRPr="00F63582">
        <w:rPr>
          <w:rFonts w:ascii="Times New Roman" w:hAnsi="Times New Roman"/>
          <w:sz w:val="24"/>
          <w:szCs w:val="24"/>
        </w:rPr>
        <w:t>,</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 v plné výši, jím vynaložené výši, uhradit k jeho výzvě</w:t>
      </w:r>
      <w:r w:rsidR="00A930AA" w:rsidRPr="00F63582">
        <w:rPr>
          <w:rFonts w:ascii="Times New Roman" w:hAnsi="Times New Roman"/>
          <w:sz w:val="24"/>
          <w:szCs w:val="24"/>
        </w:rPr>
        <w:t xml:space="preserve">. </w:t>
      </w:r>
    </w:p>
    <w:p w14:paraId="3C8B5FB6" w14:textId="77777777" w:rsidR="00A930AA" w:rsidRPr="00F63582" w:rsidRDefault="00A930AA" w:rsidP="00CE4545">
      <w:pPr>
        <w:spacing w:before="120" w:after="120" w:line="240" w:lineRule="auto"/>
        <w:ind w:left="1134" w:hanging="567"/>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 xml:space="preserve">. </w:t>
      </w:r>
      <w:r w:rsidR="00CE4545">
        <w:rPr>
          <w:rFonts w:ascii="Times New Roman" w:hAnsi="Times New Roman"/>
          <w:sz w:val="24"/>
          <w:szCs w:val="24"/>
        </w:rPr>
        <w:tab/>
      </w:r>
      <w:r w:rsidRPr="00F63582">
        <w:rPr>
          <w:rFonts w:ascii="Times New Roman" w:hAnsi="Times New Roman"/>
          <w:sz w:val="24"/>
          <w:szCs w:val="24"/>
        </w:rPr>
        <w:t xml:space="preserve">O 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49E3A25B" w14:textId="77777777" w:rsidR="00A930AA" w:rsidRPr="00F63582" w:rsidRDefault="00A930AA" w:rsidP="00CE4545">
      <w:pPr>
        <w:spacing w:before="120" w:after="120" w:line="240" w:lineRule="auto"/>
        <w:ind w:left="1134" w:hanging="567"/>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 v uplatňování svých nároků vyplývající z odpovědnos</w:t>
      </w:r>
      <w:r w:rsidR="001F02AF" w:rsidRPr="00F63582">
        <w:rPr>
          <w:rFonts w:ascii="Times New Roman" w:hAnsi="Times New Roman"/>
          <w:sz w:val="24"/>
          <w:szCs w:val="24"/>
        </w:rPr>
        <w:t xml:space="preserve">ti za vady v 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ust.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CD863B6" w14:textId="77777777" w:rsidR="00A930AA" w:rsidRPr="00EC746D" w:rsidRDefault="00A930AA" w:rsidP="00646D82">
      <w:pPr>
        <w:spacing w:before="120" w:after="120" w:line="240" w:lineRule="auto"/>
        <w:ind w:left="567"/>
        <w:contextualSpacing/>
        <w:jc w:val="both"/>
        <w:rPr>
          <w:rFonts w:ascii="Times New Roman" w:eastAsia="Times New Roman" w:hAnsi="Times New Roman"/>
          <w:sz w:val="24"/>
          <w:szCs w:val="24"/>
          <w:lang w:eastAsia="cs-CZ"/>
        </w:rPr>
      </w:pPr>
    </w:p>
    <w:p w14:paraId="5476111C"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507B50C3" w14:textId="77777777" w:rsidR="008C3F69" w:rsidRPr="00EC746D" w:rsidRDefault="008C3F69" w:rsidP="00646D82">
      <w:pPr>
        <w:spacing w:before="120" w:after="120" w:line="240" w:lineRule="auto"/>
        <w:ind w:left="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25D630C4" w14:textId="77777777" w:rsidR="008C3F69" w:rsidRPr="00EC746D" w:rsidRDefault="008C3F69" w:rsidP="00CE4545">
      <w:pPr>
        <w:pStyle w:val="Odstavecseseznamem"/>
        <w:widowControl w:val="0"/>
        <w:numPr>
          <w:ilvl w:val="1"/>
          <w:numId w:val="20"/>
        </w:numPr>
        <w:tabs>
          <w:tab w:val="clear" w:pos="720"/>
        </w:tabs>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oznámí zhotoviteli jména osob, pověřených kontrolou práce zhotovitele a převzetím dokončeného díla, písemně, zápisem do stavebního deníku při předání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w:t>
      </w:r>
    </w:p>
    <w:p w14:paraId="2519A692" w14:textId="77777777" w:rsidR="008C3F69" w:rsidRDefault="008C3F69" w:rsidP="00CE4545">
      <w:pPr>
        <w:pStyle w:val="Odstavecseseznamem"/>
        <w:widowControl w:val="0"/>
        <w:numPr>
          <w:ilvl w:val="1"/>
          <w:numId w:val="20"/>
        </w:numPr>
        <w:tabs>
          <w:tab w:val="clear" w:pos="720"/>
        </w:tabs>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w:t>
      </w:r>
      <w:r w:rsidR="00057EC9">
        <w:rPr>
          <w:rFonts w:ascii="Times New Roman" w:eastAsia="Times New Roman" w:hAnsi="Times New Roman"/>
          <w:sz w:val="24"/>
          <w:szCs w:val="24"/>
          <w:lang w:eastAsia="cs-CZ"/>
        </w:rPr>
        <w:t>místa plnění</w:t>
      </w:r>
      <w:r w:rsidR="00107181" w:rsidRPr="00EC746D">
        <w:rPr>
          <w:rFonts w:ascii="Times New Roman" w:eastAsia="Times New Roman" w:hAnsi="Times New Roman"/>
          <w:sz w:val="24"/>
          <w:szCs w:val="24"/>
          <w:lang w:eastAsia="cs-CZ"/>
        </w:rPr>
        <w:t xml:space="preserve">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r w:rsidR="006E2F86">
        <w:rPr>
          <w:rFonts w:ascii="Times New Roman" w:eastAsia="Times New Roman" w:hAnsi="Times New Roman"/>
          <w:sz w:val="24"/>
          <w:szCs w:val="24"/>
          <w:lang w:eastAsia="cs-CZ"/>
        </w:rPr>
        <w:t>.</w:t>
      </w:r>
    </w:p>
    <w:p w14:paraId="641800EF" w14:textId="77777777" w:rsidR="00FF27F9" w:rsidRDefault="00FF27F9" w:rsidP="00646D82">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07E8BF1F"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06F8CA21" w14:textId="77777777" w:rsidR="008C3F69" w:rsidRPr="00EC746D" w:rsidRDefault="008C3F69"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116EFA81" w14:textId="77777777" w:rsidR="008C3F69" w:rsidRPr="00EC746D" w:rsidRDefault="008C3F69"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bude dodržovat všeobecné podmínky bezpečnosti práce a požární ochrany. Dnem předání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zhotovitel přebírá v plném rozsahu odpovědnost za vlastní řízení prací, dodržování předpisů o bezpečnosti práce a ochrany zdraví, za zachování pořádku na </w:t>
      </w:r>
      <w:r w:rsidR="00057EC9">
        <w:rPr>
          <w:rFonts w:ascii="Times New Roman" w:eastAsia="Times New Roman" w:hAnsi="Times New Roman"/>
          <w:sz w:val="24"/>
          <w:szCs w:val="24"/>
          <w:lang w:eastAsia="cs-CZ"/>
        </w:rPr>
        <w:t>místě plnění</w:t>
      </w:r>
      <w:r w:rsidRPr="00EC746D">
        <w:rPr>
          <w:rFonts w:ascii="Times New Roman" w:eastAsia="Times New Roman" w:hAnsi="Times New Roman"/>
          <w:sz w:val="24"/>
          <w:szCs w:val="24"/>
          <w:lang w:eastAsia="cs-CZ"/>
        </w:rPr>
        <w:t>.</w:t>
      </w:r>
    </w:p>
    <w:p w14:paraId="698CE846" w14:textId="77777777" w:rsidR="00DB5731" w:rsidRPr="00EC746D" w:rsidRDefault="00DB5731"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hAnsi="Times New Roman"/>
          <w:kern w:val="28"/>
          <w:sz w:val="24"/>
          <w:szCs w:val="24"/>
        </w:rPr>
        <w:t xml:space="preserve">Zhotovitel se zavazuje dodržovat při provádění díla, které je předmětem této smlouvy, platné předpisy na úseku ochrany životního prostředí, a to zejména v souladu se zákonem č. 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w:t>
      </w:r>
      <w:r w:rsidR="00426DDB">
        <w:rPr>
          <w:rFonts w:ascii="Times New Roman" w:hAnsi="Times New Roman"/>
          <w:kern w:val="28"/>
          <w:sz w:val="24"/>
          <w:szCs w:val="24"/>
        </w:rPr>
        <w:t>541/2020</w:t>
      </w:r>
      <w:r w:rsidR="00426DDB" w:rsidRPr="00EC746D">
        <w:rPr>
          <w:rFonts w:ascii="Times New Roman" w:hAnsi="Times New Roman"/>
          <w:kern w:val="28"/>
          <w:sz w:val="24"/>
          <w:szCs w:val="24"/>
        </w:rPr>
        <w:t xml:space="preserve"> Sb.</w:t>
      </w:r>
      <w:r w:rsidRPr="00EC746D">
        <w:rPr>
          <w:rFonts w:ascii="Times New Roman" w:hAnsi="Times New Roman"/>
          <w:kern w:val="28"/>
          <w:sz w:val="24"/>
          <w:szCs w:val="24"/>
        </w:rPr>
        <w:t>,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 xml:space="preserve">chemickými přípravky se zhotovitel </w:t>
      </w:r>
      <w:r w:rsidRPr="00EC746D">
        <w:rPr>
          <w:rFonts w:ascii="Times New Roman" w:hAnsi="Times New Roman"/>
          <w:kern w:val="28"/>
          <w:sz w:val="24"/>
          <w:szCs w:val="24"/>
        </w:rPr>
        <w:lastRenderedPageBreak/>
        <w:t>zavazuje nakládat v souladu se zákonem</w:t>
      </w:r>
      <w:r w:rsidR="007706F0">
        <w:rPr>
          <w:rFonts w:ascii="Times New Roman" w:hAnsi="Times New Roman"/>
          <w:kern w:val="28"/>
          <w:sz w:val="24"/>
          <w:szCs w:val="24"/>
        </w:rPr>
        <w:t xml:space="preserve"> </w:t>
      </w:r>
      <w:r w:rsidRPr="00EC746D">
        <w:rPr>
          <w:rFonts w:ascii="Times New Roman" w:hAnsi="Times New Roman"/>
          <w:kern w:val="28"/>
          <w:sz w:val="24"/>
          <w:szCs w:val="24"/>
        </w:rPr>
        <w:t>č. 350/2011 Sb., o chemických látkách a 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5DB7B539" w14:textId="77777777" w:rsidR="008C3F69" w:rsidRPr="005D0957" w:rsidRDefault="00096271"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 a dále odpovídá za technické parametry stavby a zařízení, určené technickou dokumentací.</w:t>
      </w:r>
    </w:p>
    <w:p w14:paraId="6BB025D8" w14:textId="77777777" w:rsidR="00290903" w:rsidRPr="00EC746D" w:rsidRDefault="00290903"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bookmarkStart w:id="11" w:name="_Hlk182329037"/>
      <w:r w:rsidRPr="00290903">
        <w:rPr>
          <w:rFonts w:ascii="Times New Roman" w:eastAsia="Times New Roman" w:hAnsi="Times New Roman"/>
          <w:sz w:val="24"/>
          <w:szCs w:val="24"/>
          <w:lang w:eastAsia="cs-CZ"/>
        </w:rPr>
        <w:t>Zhotovitel je povinen archivovat veškeré doklady vážící se k projektu minimálně po dobu 10 let od data ukončení projektu.</w:t>
      </w:r>
    </w:p>
    <w:bookmarkEnd w:id="11"/>
    <w:p w14:paraId="5FA8BD03" w14:textId="77777777" w:rsidR="008C3F69" w:rsidRPr="00EC746D" w:rsidRDefault="008C3F69"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67680B82" w14:textId="77777777" w:rsidR="008C3F69" w:rsidRPr="00EC746D" w:rsidRDefault="008C3F69" w:rsidP="00CE4545">
      <w:pPr>
        <w:widowControl w:val="0"/>
        <w:numPr>
          <w:ilvl w:val="1"/>
          <w:numId w:val="9"/>
        </w:numPr>
        <w:tabs>
          <w:tab w:val="clear" w:pos="360"/>
          <w:tab w:val="left"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1D8E57E4" w14:textId="77777777" w:rsidR="008C3F69" w:rsidRPr="00EC746D" w:rsidRDefault="008C3F69" w:rsidP="00CE4545">
      <w:pPr>
        <w:widowControl w:val="0"/>
        <w:numPr>
          <w:ilvl w:val="1"/>
          <w:numId w:val="9"/>
        </w:numPr>
        <w:tabs>
          <w:tab w:val="clear" w:pos="360"/>
          <w:tab w:val="left"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w:t>
      </w:r>
      <w:r w:rsidR="009B3B45">
        <w:rPr>
          <w:rFonts w:ascii="Times New Roman" w:eastAsia="Times New Roman" w:hAnsi="Times New Roman"/>
          <w:sz w:val="24"/>
          <w:szCs w:val="24"/>
          <w:lang w:eastAsia="cs-CZ"/>
        </w:rPr>
        <w:t>oceněném výkazu výměr</w:t>
      </w:r>
      <w:r w:rsidRPr="00EC746D">
        <w:rPr>
          <w:rFonts w:ascii="Times New Roman" w:eastAsia="Times New Roman" w:hAnsi="Times New Roman"/>
          <w:sz w:val="24"/>
          <w:szCs w:val="24"/>
          <w:lang w:eastAsia="cs-CZ"/>
        </w:rPr>
        <w:t>.</w:t>
      </w:r>
    </w:p>
    <w:p w14:paraId="78CE7B40" w14:textId="77777777" w:rsidR="008C3F69" w:rsidRPr="00EC746D" w:rsidRDefault="008C3F69"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zabezpečí na vhodném místě na </w:t>
      </w:r>
      <w:r w:rsidR="00057EC9">
        <w:rPr>
          <w:rFonts w:ascii="Times New Roman" w:eastAsia="Times New Roman" w:hAnsi="Times New Roman"/>
          <w:sz w:val="24"/>
          <w:szCs w:val="24"/>
          <w:lang w:eastAsia="cs-CZ"/>
        </w:rPr>
        <w:t>místě plnění</w:t>
      </w:r>
      <w:r w:rsidRPr="00EC746D">
        <w:rPr>
          <w:rFonts w:ascii="Times New Roman" w:eastAsia="Times New Roman" w:hAnsi="Times New Roman"/>
          <w:sz w:val="24"/>
          <w:szCs w:val="24"/>
          <w:lang w:eastAsia="cs-CZ"/>
        </w:rPr>
        <w:t xml:space="preserve"> instalaci viditelného označení stavby s označením základních údajů stavby a s uvedením zhotovitele a technického dozoru objednatele.</w:t>
      </w:r>
    </w:p>
    <w:p w14:paraId="245B33A6" w14:textId="77777777" w:rsidR="000459AC" w:rsidRPr="00EC746D" w:rsidRDefault="000459AC"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9D92246" w14:textId="77777777" w:rsidR="005165E3" w:rsidRPr="00EC746D" w:rsidRDefault="005165E3" w:rsidP="00CE4545">
      <w:pPr>
        <w:widowControl w:val="0"/>
        <w:numPr>
          <w:ilvl w:val="1"/>
          <w:numId w:val="9"/>
        </w:numPr>
        <w:tabs>
          <w:tab w:val="clear" w:pos="360"/>
          <w:tab w:val="left"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7A04AF64" w14:textId="2E4841A0" w:rsidR="008A0F33" w:rsidRPr="00EC746D" w:rsidRDefault="008A0F33" w:rsidP="00CE4545">
      <w:pPr>
        <w:widowControl w:val="0"/>
        <w:numPr>
          <w:ilvl w:val="1"/>
          <w:numId w:val="9"/>
        </w:numPr>
        <w:tabs>
          <w:tab w:val="clear" w:pos="36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20C998F9" w14:textId="77777777" w:rsidR="00E1499B" w:rsidRPr="00EC746D" w:rsidRDefault="008C3F69" w:rsidP="00CE4545">
      <w:pPr>
        <w:widowControl w:val="0"/>
        <w:numPr>
          <w:ilvl w:val="1"/>
          <w:numId w:val="9"/>
        </w:numPr>
        <w:tabs>
          <w:tab w:val="clear" w:pos="36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tak, aby jejich výstavbou nevznikly žádné škody na sousedních objektech a pozemcích, po ukončení realizace díla uvede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xml:space="preserve"> do původního stavu. </w:t>
      </w:r>
    </w:p>
    <w:p w14:paraId="70FE55DB" w14:textId="77777777" w:rsidR="008C3F69" w:rsidRPr="00EC746D" w:rsidRDefault="008C3F69" w:rsidP="00CE4545">
      <w:pPr>
        <w:widowControl w:val="0"/>
        <w:numPr>
          <w:ilvl w:val="1"/>
          <w:numId w:val="9"/>
        </w:numPr>
        <w:tabs>
          <w:tab w:val="clear" w:pos="36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využívat veřejné komunikace jen v souladu s platnými předpisy. Pokud </w:t>
      </w:r>
      <w:r w:rsidRPr="00EC746D">
        <w:rPr>
          <w:rFonts w:ascii="Times New Roman" w:eastAsia="Times New Roman" w:hAnsi="Times New Roman"/>
          <w:sz w:val="24"/>
          <w:szCs w:val="24"/>
          <w:lang w:eastAsia="cs-CZ"/>
        </w:rPr>
        <w:lastRenderedPageBreak/>
        <w:t>vzniknou jejím užíváním škody, odpovídá za ně přímo zhotovitel.</w:t>
      </w:r>
    </w:p>
    <w:p w14:paraId="6830A4BF" w14:textId="77777777" w:rsidR="000459AC" w:rsidRPr="00EC746D" w:rsidRDefault="008C3F69" w:rsidP="00CE4545">
      <w:pPr>
        <w:widowControl w:val="0"/>
        <w:numPr>
          <w:ilvl w:val="1"/>
          <w:numId w:val="9"/>
        </w:numPr>
        <w:tabs>
          <w:tab w:val="clear" w:pos="36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EC746D">
        <w:rPr>
          <w:rFonts w:ascii="Times New Roman" w:eastAsia="Times New Roman" w:hAnsi="Times New Roman"/>
          <w:sz w:val="24"/>
          <w:szCs w:val="24"/>
          <w:lang w:eastAsia="cs-CZ"/>
        </w:rPr>
        <w:t>, a to alespoň 5 pracovních dnů předem</w:t>
      </w:r>
      <w:r w:rsidRPr="00EC746D">
        <w:rPr>
          <w:rFonts w:ascii="Times New Roman" w:eastAsia="Times New Roman" w:hAnsi="Times New Roman"/>
          <w:sz w:val="24"/>
          <w:szCs w:val="24"/>
          <w:lang w:eastAsia="cs-CZ"/>
        </w:rPr>
        <w:t>. V opačném případě je zhotovitel povinen zakryté práce odkrýt na vlastní náklad.</w:t>
      </w:r>
    </w:p>
    <w:p w14:paraId="2D2D2CB2" w14:textId="77777777" w:rsidR="000254CD" w:rsidRPr="00EC746D" w:rsidRDefault="000254CD" w:rsidP="00CE4545">
      <w:pPr>
        <w:numPr>
          <w:ilvl w:val="1"/>
          <w:numId w:val="9"/>
        </w:numPr>
        <w:tabs>
          <w:tab w:val="clear" w:pos="360"/>
        </w:tabs>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zaplatí objednateli všechny skutečně odebrané energie, všechny prokazatelně uložené odpady na stavbě (poplatek za manipulaci a uložení odpadů) a případný dílčí poměr nákladů na ostrahu objektu. V případě, že bude zhotovitel ukládat odpady mimo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pak je zhotovitel povinen předat objednateli veškeré doklady o likvidaci a uložení odpadů.</w:t>
      </w:r>
    </w:p>
    <w:p w14:paraId="3918856D" w14:textId="77777777" w:rsidR="008A0F33" w:rsidRPr="00EC746D" w:rsidRDefault="008A0F33" w:rsidP="00CE4545">
      <w:pPr>
        <w:numPr>
          <w:ilvl w:val="1"/>
          <w:numId w:val="9"/>
        </w:numPr>
        <w:tabs>
          <w:tab w:val="clear" w:pos="360"/>
        </w:tabs>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7CC37B7D" w14:textId="77777777" w:rsidR="00D17ADD" w:rsidRPr="00EC746D" w:rsidRDefault="00D17ADD" w:rsidP="00CE4545">
      <w:pPr>
        <w:numPr>
          <w:ilvl w:val="1"/>
          <w:numId w:val="9"/>
        </w:numPr>
        <w:tabs>
          <w:tab w:val="clear" w:pos="360"/>
        </w:tabs>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726562E4" w14:textId="77777777" w:rsidR="00096271" w:rsidRPr="00EC746D" w:rsidRDefault="00D17ADD" w:rsidP="00CE4545">
      <w:pPr>
        <w:numPr>
          <w:ilvl w:val="1"/>
          <w:numId w:val="9"/>
        </w:numPr>
        <w:tabs>
          <w:tab w:val="clear" w:pos="360"/>
        </w:tabs>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368FC807" w14:textId="15C7C795" w:rsidR="00096271" w:rsidRPr="00426F5F" w:rsidRDefault="00096271" w:rsidP="00CE4545">
      <w:pPr>
        <w:numPr>
          <w:ilvl w:val="1"/>
          <w:numId w:val="9"/>
        </w:numPr>
        <w:tabs>
          <w:tab w:val="clear" w:pos="360"/>
        </w:tabs>
        <w:spacing w:before="120" w:after="120" w:line="240" w:lineRule="auto"/>
        <w:ind w:left="1134" w:hanging="567"/>
        <w:jc w:val="both"/>
        <w:rPr>
          <w:szCs w:val="24"/>
        </w:rPr>
      </w:pPr>
      <w:r w:rsidRPr="00EC746D">
        <w:rPr>
          <w:rFonts w:ascii="Times New Roman" w:hAnsi="Times New Roman"/>
          <w:sz w:val="24"/>
          <w:szCs w:val="24"/>
        </w:rPr>
        <w:t xml:space="preserve">Zhotovitel si zajistí a udrží v platnosti po celou dobu realizace díla až do jeho řádného předání bez vad a nedodělků </w:t>
      </w:r>
      <w:r w:rsidRPr="005D0957">
        <w:rPr>
          <w:rFonts w:ascii="Times New Roman" w:hAnsi="Times New Roman"/>
          <w:sz w:val="24"/>
          <w:szCs w:val="24"/>
        </w:rPr>
        <w:t xml:space="preserve">pojištění odpovědnosti za škodu způsobenou při výkonu podnikatelské činnosti vůči třetím osobám s pojistným plněním </w:t>
      </w:r>
      <w:bookmarkStart w:id="12" w:name="_Hlk182329143"/>
      <w:r w:rsidR="001C23E6">
        <w:rPr>
          <w:rFonts w:ascii="Times New Roman" w:hAnsi="Times New Roman"/>
          <w:sz w:val="24"/>
          <w:szCs w:val="24"/>
        </w:rPr>
        <w:t xml:space="preserve">ve výši min. </w:t>
      </w:r>
      <w:r w:rsidR="008C5955">
        <w:rPr>
          <w:rFonts w:ascii="Times New Roman" w:hAnsi="Times New Roman"/>
          <w:sz w:val="24"/>
          <w:szCs w:val="24"/>
        </w:rPr>
        <w:t>2</w:t>
      </w:r>
      <w:r w:rsidR="001C23E6">
        <w:rPr>
          <w:rFonts w:ascii="Times New Roman" w:hAnsi="Times New Roman"/>
          <w:sz w:val="24"/>
          <w:szCs w:val="24"/>
        </w:rPr>
        <w:t>.000.000 Kč</w:t>
      </w:r>
      <w:r w:rsidR="00426F5F">
        <w:rPr>
          <w:rFonts w:ascii="Times New Roman" w:hAnsi="Times New Roman"/>
          <w:sz w:val="24"/>
          <w:szCs w:val="24"/>
        </w:rPr>
        <w:t xml:space="preserve"> za jednu pojistnou událost</w:t>
      </w:r>
      <w:bookmarkEnd w:id="12"/>
      <w:r w:rsidR="001C23E6" w:rsidRPr="005D0957">
        <w:rPr>
          <w:rFonts w:ascii="Times New Roman" w:hAnsi="Times New Roman"/>
          <w:sz w:val="24"/>
          <w:szCs w:val="24"/>
        </w:rPr>
        <w:t>.</w:t>
      </w:r>
    </w:p>
    <w:p w14:paraId="44F9907B" w14:textId="77777777" w:rsidR="00AB48F6" w:rsidRPr="007F4955" w:rsidRDefault="003372B7" w:rsidP="00CE4545">
      <w:pPr>
        <w:pStyle w:val="Zkladntext"/>
        <w:tabs>
          <w:tab w:val="left" w:pos="709"/>
        </w:tabs>
        <w:snapToGrid w:val="0"/>
        <w:ind w:left="1134" w:right="50"/>
        <w:jc w:val="both"/>
      </w:pPr>
      <w:r w:rsidRPr="005D0957">
        <w:rPr>
          <w:szCs w:val="24"/>
        </w:rPr>
        <w:t xml:space="preserve">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w:t>
      </w:r>
      <w:bookmarkStart w:id="13" w:name="_Hlk193276219"/>
      <w:r w:rsidRPr="005D0957">
        <w:rPr>
          <w:szCs w:val="24"/>
        </w:rPr>
        <w:t>Nepředložení požadovaného dokladu splňujícího veškeré stanovené náležitosti v uvedeném termínu, případně neudržování platnosti (neobnovování) pojistné smlouvy po celou požadovanou dobu, představuje podstatné porušení Smlouvy a je důvodem k odstoupení Objednatele od Smlouvy.</w:t>
      </w:r>
      <w:r w:rsidR="0068205D">
        <w:rPr>
          <w:szCs w:val="24"/>
        </w:rPr>
        <w:t xml:space="preserve"> </w:t>
      </w:r>
      <w:bookmarkStart w:id="14" w:name="_Hlk193280193"/>
      <w:r w:rsidR="0068205D" w:rsidRPr="007F4955">
        <w:t xml:space="preserve">V případě, že dojde ke změně pojistné smlouvy nebo ke změně v osobě pojistitele, je Zhotovitel povinen předložit Objednateli příslušný doklad o této změně (originál nebo úředně ověřenou kopii dodatku k pojistné smlouvě, nové pojistné smlouvy nebo nového pojistného certifikátu), a to i bez předchozí výzvy </w:t>
      </w:r>
      <w:r w:rsidR="00AB48F6" w:rsidRPr="007F4955">
        <w:t xml:space="preserve">Objednatele </w:t>
      </w:r>
      <w:r w:rsidR="0068205D" w:rsidRPr="007F4955">
        <w:t>a nejpozději do 5 (pěti) pracovních dní ode dne, kdy nastala příslušná změna pojištění.</w:t>
      </w:r>
    </w:p>
    <w:p w14:paraId="352893A7" w14:textId="77777777" w:rsidR="00AB48F6" w:rsidRPr="007F4955" w:rsidRDefault="00AB48F6" w:rsidP="00CE4545">
      <w:pPr>
        <w:pStyle w:val="Zkladntext"/>
        <w:tabs>
          <w:tab w:val="left" w:pos="709"/>
        </w:tabs>
        <w:snapToGrid w:val="0"/>
        <w:ind w:left="1134" w:right="50" w:hanging="567"/>
        <w:jc w:val="both"/>
      </w:pPr>
    </w:p>
    <w:p w14:paraId="70B546C1" w14:textId="77777777" w:rsidR="00AB48F6" w:rsidRPr="00AB48F6" w:rsidRDefault="00AB48F6" w:rsidP="00CE4545">
      <w:pPr>
        <w:pStyle w:val="Zkladntext"/>
        <w:tabs>
          <w:tab w:val="left" w:pos="709"/>
        </w:tabs>
        <w:snapToGrid w:val="0"/>
        <w:ind w:left="1134" w:right="50"/>
        <w:jc w:val="both"/>
      </w:pPr>
      <w:r w:rsidRPr="007F4955">
        <w:t xml:space="preserve">Zhotovitel je povinen nahradit Objednateli veškerou škodu i nemajetkovou újmu, kterou způsobil porušením ustanovení smlouvy. Zhotovitel bere na vědomí, že pokud neuvědomí Objednatele o jakékoli hrozící či vzniklé škodě či nemajetkové újmě a neumožní tak </w:t>
      </w:r>
      <w:r w:rsidRPr="007F4955">
        <w:lastRenderedPageBreak/>
        <w:t>Objednateli, aby učinil kroky k zabránění vzniku či ke zmírnění škody či újmy, má Objednatel proti Zhotoviteli nárok na náhradu škody či nemajetkové újmy, které tím Objednateli vznikly.</w:t>
      </w:r>
    </w:p>
    <w:bookmarkEnd w:id="13"/>
    <w:bookmarkEnd w:id="14"/>
    <w:p w14:paraId="75685930" w14:textId="77777777" w:rsidR="00096271" w:rsidRPr="00EC746D" w:rsidRDefault="00096271" w:rsidP="00CE4545">
      <w:pPr>
        <w:pStyle w:val="Zkladntext"/>
        <w:numPr>
          <w:ilvl w:val="1"/>
          <w:numId w:val="9"/>
        </w:numPr>
        <w:tabs>
          <w:tab w:val="clear" w:pos="360"/>
          <w:tab w:val="num" w:pos="142"/>
          <w:tab w:val="left" w:pos="709"/>
        </w:tabs>
        <w:snapToGrid w:val="0"/>
        <w:spacing w:before="120" w:after="120"/>
        <w:ind w:left="1134" w:right="51" w:hanging="567"/>
        <w:jc w:val="both"/>
        <w:rPr>
          <w:szCs w:val="24"/>
        </w:rPr>
      </w:pPr>
      <w:r w:rsidRPr="00EC746D">
        <w:rPr>
          <w:szCs w:val="24"/>
        </w:rPr>
        <w:t>Zhotovitel na sebe podle § 1765 odst. 2 občanského zákoníku přebírá nebezpečí změny okolností.</w:t>
      </w:r>
    </w:p>
    <w:p w14:paraId="3F32890A" w14:textId="6F01AC96" w:rsidR="00DB5731" w:rsidRPr="00EC746D" w:rsidRDefault="00DB5731" w:rsidP="00CE4545">
      <w:pPr>
        <w:pStyle w:val="Zkladntext"/>
        <w:numPr>
          <w:ilvl w:val="1"/>
          <w:numId w:val="9"/>
        </w:numPr>
        <w:tabs>
          <w:tab w:val="left" w:pos="709"/>
        </w:tabs>
        <w:snapToGrid w:val="0"/>
        <w:spacing w:before="120" w:after="120"/>
        <w:ind w:left="1134" w:right="51" w:hanging="567"/>
        <w:jc w:val="both"/>
        <w:rPr>
          <w:szCs w:val="24"/>
        </w:rPr>
      </w:pPr>
      <w:r w:rsidRPr="00EC746D">
        <w:rPr>
          <w:kern w:val="28"/>
          <w:szCs w:val="24"/>
        </w:rPr>
        <w:t xml:space="preserve">Zhotovitel se zavazuje dodržovat při provádění díla, které je předmětem této smlouvy, platné předpisy na úseku bezpečnosti a ochrany zdraví při práci, a to zejména </w:t>
      </w:r>
      <w:r w:rsidR="009C7EBA" w:rsidRPr="0013500C">
        <w:rPr>
          <w:bCs/>
          <w:szCs w:val="24"/>
        </w:rPr>
        <w:t>zák</w:t>
      </w:r>
      <w:r w:rsidR="009C7EBA">
        <w:rPr>
          <w:bCs/>
          <w:szCs w:val="24"/>
        </w:rPr>
        <w:t>.</w:t>
      </w:r>
      <w:r w:rsidR="009C7EBA" w:rsidRPr="0013500C">
        <w:rPr>
          <w:bCs/>
          <w:szCs w:val="24"/>
        </w:rPr>
        <w:t xml:space="preserve"> </w:t>
      </w:r>
      <w:r w:rsidR="009C7EBA">
        <w:rPr>
          <w:bCs/>
          <w:szCs w:val="24"/>
        </w:rPr>
        <w:t xml:space="preserve">č. </w:t>
      </w:r>
      <w:r w:rsidR="009C7EBA" w:rsidRPr="0013500C">
        <w:rPr>
          <w:bCs/>
          <w:szCs w:val="24"/>
        </w:rPr>
        <w:t>262/2006 Sb.</w:t>
      </w:r>
      <w:r w:rsidR="009C7EBA">
        <w:rPr>
          <w:bCs/>
          <w:szCs w:val="24"/>
        </w:rPr>
        <w:t xml:space="preserve">, </w:t>
      </w:r>
      <w:r w:rsidRPr="00EC746D">
        <w:rPr>
          <w:kern w:val="28"/>
          <w:szCs w:val="24"/>
        </w:rPr>
        <w:t>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a výstražnou vestou při pohybu pracovníků po stavbě objednatele. Zhotovitel se dále zavazuje, že jeho pracovníci</w:t>
      </w:r>
      <w:r w:rsidR="00787C3B">
        <w:rPr>
          <w:kern w:val="28"/>
          <w:szCs w:val="24"/>
        </w:rPr>
        <w:t>,</w:t>
      </w:r>
      <w:r w:rsidRPr="00EC746D">
        <w:rPr>
          <w:kern w:val="28"/>
          <w:szCs w:val="24"/>
        </w:rPr>
        <w:t xml:space="preserve"> a i jeho další případní zhotovitelé jsou proškoleni z právních a ostatních předpisů k zajištění bezpečnosti a ochrany zdraví ve smyslu ust. </w:t>
      </w:r>
      <w:r w:rsidR="009C7EBA">
        <w:rPr>
          <w:kern w:val="28"/>
          <w:szCs w:val="24"/>
        </w:rPr>
        <w:t>z</w:t>
      </w:r>
      <w:r w:rsidR="003244BA" w:rsidRPr="00EC746D">
        <w:rPr>
          <w:kern w:val="28"/>
          <w:szCs w:val="24"/>
        </w:rPr>
        <w:t>ákoníku</w:t>
      </w:r>
      <w:r w:rsidRPr="00EC746D">
        <w:rPr>
          <w:kern w:val="28"/>
          <w:szCs w:val="24"/>
        </w:rPr>
        <w:t xml:space="preserve">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pracoviště</w:t>
      </w:r>
      <w:r w:rsidR="00057EC9">
        <w:rPr>
          <w:kern w:val="28"/>
          <w:szCs w:val="24"/>
        </w:rPr>
        <w:t xml:space="preserve"> (místo plnění)</w:t>
      </w:r>
      <w:r w:rsidRPr="00EC746D">
        <w:rPr>
          <w:kern w:val="28"/>
          <w:szCs w:val="24"/>
        </w:rPr>
        <w:t xml:space="preserve"> a ustanovit na tomto pracovišti</w:t>
      </w:r>
      <w:r w:rsidR="00057EC9">
        <w:rPr>
          <w:kern w:val="28"/>
          <w:szCs w:val="24"/>
        </w:rPr>
        <w:t xml:space="preserve"> (místo plnění)</w:t>
      </w:r>
      <w:r w:rsidRPr="00EC746D">
        <w:rPr>
          <w:kern w:val="28"/>
          <w:szCs w:val="24"/>
        </w:rPr>
        <w:t xml:space="preserve"> vedoucího pracovníka určeného k osobnímu jednání s odpovědnými zástupci objednatele a s pravomocí samostatně rozhodovat.</w:t>
      </w:r>
    </w:p>
    <w:p w14:paraId="10C00F31" w14:textId="4BC291A9" w:rsidR="00DB5731" w:rsidRPr="00EC746D" w:rsidRDefault="00DB5731" w:rsidP="00CE4545">
      <w:pPr>
        <w:pStyle w:val="Zkladntext"/>
        <w:numPr>
          <w:ilvl w:val="1"/>
          <w:numId w:val="9"/>
        </w:numPr>
        <w:snapToGrid w:val="0"/>
        <w:spacing w:before="120" w:after="120"/>
        <w:ind w:left="1134" w:right="50" w:hanging="567"/>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 v </w:t>
      </w:r>
      <w:r w:rsidR="006A2DC0">
        <w:rPr>
          <w:kern w:val="28"/>
          <w:szCs w:val="24"/>
        </w:rPr>
        <w:t>záhlaví</w:t>
      </w:r>
      <w:r w:rsidRPr="00EC746D">
        <w:rPr>
          <w:kern w:val="28"/>
          <w:szCs w:val="24"/>
        </w:rPr>
        <w:t xml:space="preserve"> této smlouvy na stavbě (pracovišti), případně jeho trvalou telefonickou dosažitelnost pro zástupce objednatele uvedeného v čl. 1 této smlouvy.</w:t>
      </w:r>
    </w:p>
    <w:p w14:paraId="33137403" w14:textId="77777777" w:rsidR="00DB5731" w:rsidRPr="00EC746D" w:rsidRDefault="00DB5731" w:rsidP="00CE4545">
      <w:pPr>
        <w:pStyle w:val="rovezanadpis"/>
        <w:numPr>
          <w:ilvl w:val="1"/>
          <w:numId w:val="9"/>
        </w:numPr>
        <w:spacing w:before="120" w:after="120" w:line="240" w:lineRule="auto"/>
        <w:ind w:left="1134" w:hanging="567"/>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w:t>
      </w:r>
      <w:r w:rsidR="009D4A89">
        <w:rPr>
          <w:rFonts w:ascii="Times New Roman" w:hAnsi="Times New Roman" w:cs="Times New Roman"/>
          <w:color w:val="auto"/>
          <w:sz w:val="24"/>
          <w:szCs w:val="24"/>
        </w:rPr>
        <w:t xml:space="preserve"> jejichž </w:t>
      </w:r>
      <w:r w:rsidRPr="00EC746D">
        <w:rPr>
          <w:rFonts w:ascii="Times New Roman" w:hAnsi="Times New Roman" w:cs="Times New Roman"/>
          <w:color w:val="auto"/>
          <w:sz w:val="24"/>
          <w:szCs w:val="24"/>
        </w:rPr>
        <w:t>plnění se zavázal v této smlouvě. Opatřením se rozumí především ta skutečnost, že objednatel zrealizuje za zhotovitele některé části díla, práce vedlejší a pomocné, úklidy, bezpečnostní opatření apod. Zejména se jedná o tyto případy:</w:t>
      </w:r>
    </w:p>
    <w:p w14:paraId="0C566D30" w14:textId="77777777" w:rsidR="00DB5731" w:rsidRPr="00EC746D" w:rsidRDefault="00DB5731" w:rsidP="0035051C">
      <w:pPr>
        <w:pStyle w:val="StyltextVlevo-127cmPedsazen063cmVpravo-06"/>
        <w:numPr>
          <w:ilvl w:val="0"/>
          <w:numId w:val="30"/>
        </w:numPr>
        <w:spacing w:before="0"/>
        <w:ind w:left="1560" w:right="0" w:hanging="426"/>
        <w:rPr>
          <w:rFonts w:ascii="Times New Roman" w:hAnsi="Times New Roman" w:cs="Times New Roman"/>
          <w:sz w:val="24"/>
          <w:szCs w:val="24"/>
        </w:rPr>
      </w:pPr>
      <w:r w:rsidRPr="00EC746D">
        <w:rPr>
          <w:rFonts w:ascii="Times New Roman" w:hAnsi="Times New Roman" w:cs="Times New Roman"/>
          <w:sz w:val="24"/>
          <w:szCs w:val="24"/>
        </w:rPr>
        <w:t>Zhotovitel je v prodlení větším než 7 pracovních dnů oproti termínům sjednaných v této smlouvě, schválenému harmonogramu prací nebo termínům dohodnutých na kontrolních dnech</w:t>
      </w:r>
      <w:r w:rsidR="00842D17">
        <w:rPr>
          <w:rFonts w:ascii="Times New Roman" w:hAnsi="Times New Roman" w:cs="Times New Roman"/>
          <w:sz w:val="24"/>
          <w:szCs w:val="24"/>
        </w:rPr>
        <w:t xml:space="preserve"> či koordinační schůzce</w:t>
      </w:r>
      <w:r w:rsidRPr="00EC746D">
        <w:rPr>
          <w:rFonts w:ascii="Times New Roman" w:hAnsi="Times New Roman" w:cs="Times New Roman"/>
          <w:sz w:val="24"/>
          <w:szCs w:val="24"/>
        </w:rPr>
        <w:t>, a to na celku nebo části.</w:t>
      </w:r>
    </w:p>
    <w:p w14:paraId="6AA77299" w14:textId="29FDE0ED" w:rsidR="00DB5731" w:rsidRPr="00EC746D" w:rsidRDefault="00DB5731" w:rsidP="0035051C">
      <w:pPr>
        <w:pStyle w:val="StyltextVlevo-127cmPedsazen063cmVpravo-06"/>
        <w:numPr>
          <w:ilvl w:val="0"/>
          <w:numId w:val="30"/>
        </w:numPr>
        <w:spacing w:before="0"/>
        <w:ind w:left="1560" w:right="0" w:hanging="426"/>
        <w:rPr>
          <w:rFonts w:ascii="Times New Roman" w:hAnsi="Times New Roman" w:cs="Times New Roman"/>
          <w:sz w:val="24"/>
          <w:szCs w:val="24"/>
        </w:rPr>
      </w:pPr>
      <w:r w:rsidRPr="00EC746D">
        <w:rPr>
          <w:rFonts w:ascii="Times New Roman" w:hAnsi="Times New Roman" w:cs="Times New Roman"/>
          <w:sz w:val="24"/>
          <w:szCs w:val="24"/>
        </w:rPr>
        <w:t>Ani po výzvě objednatelem nejsou prováděné konstrukce či ostatní součásti díla uváděny v dohodnutých termínech do souladu s požadavky na kvalitu provedení díla (viz</w:t>
      </w:r>
      <w:r w:rsidR="00A526EC">
        <w:rPr>
          <w:rFonts w:ascii="Times New Roman" w:hAnsi="Times New Roman" w:cs="Times New Roman"/>
          <w:sz w:val="24"/>
          <w:szCs w:val="24"/>
        </w:rPr>
        <w:t xml:space="preserve"> </w:t>
      </w:r>
      <w:r w:rsidRPr="00EC746D">
        <w:rPr>
          <w:rFonts w:ascii="Times New Roman" w:hAnsi="Times New Roman" w:cs="Times New Roman"/>
          <w:sz w:val="24"/>
          <w:szCs w:val="24"/>
        </w:rPr>
        <w:t>smlouva</w:t>
      </w:r>
      <w:r w:rsidR="00A526EC">
        <w:rPr>
          <w:rFonts w:ascii="Times New Roman" w:hAnsi="Times New Roman" w:cs="Times New Roman"/>
          <w:sz w:val="24"/>
          <w:szCs w:val="24"/>
        </w:rPr>
        <w:t xml:space="preserve"> </w:t>
      </w:r>
      <w:r w:rsidRPr="00EC746D">
        <w:rPr>
          <w:rFonts w:ascii="Times New Roman" w:hAnsi="Times New Roman" w:cs="Times New Roman"/>
          <w:sz w:val="24"/>
          <w:szCs w:val="24"/>
        </w:rPr>
        <w:t>o dílo, projekt a platné normy a další související podklady).</w:t>
      </w:r>
    </w:p>
    <w:p w14:paraId="34E43F35" w14:textId="77777777" w:rsidR="00DB5731" w:rsidRPr="00EC746D" w:rsidRDefault="00DB5731" w:rsidP="0035051C">
      <w:pPr>
        <w:pStyle w:val="StyltextVlevo-127cmPedsazen063cmVpravo-06"/>
        <w:numPr>
          <w:ilvl w:val="0"/>
          <w:numId w:val="30"/>
        </w:numPr>
        <w:spacing w:before="0"/>
        <w:ind w:left="1560" w:right="0" w:hanging="426"/>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 a OŽP na stavbě.</w:t>
      </w:r>
    </w:p>
    <w:p w14:paraId="3359B61D" w14:textId="77777777" w:rsidR="00DB5731" w:rsidRPr="00EC746D" w:rsidRDefault="00DB5731" w:rsidP="0035051C">
      <w:pPr>
        <w:pStyle w:val="StyltextVlevo-127cmPedsazen063cmVpravo-06"/>
        <w:numPr>
          <w:ilvl w:val="0"/>
          <w:numId w:val="30"/>
        </w:numPr>
        <w:spacing w:before="0"/>
        <w:ind w:left="1560" w:right="0" w:hanging="426"/>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13AC328E" w14:textId="77777777" w:rsidR="00DB5731" w:rsidRPr="00EC746D" w:rsidRDefault="00DB5731" w:rsidP="0035051C">
      <w:pPr>
        <w:pStyle w:val="StyltextVlevo-127cmPedsazen063cmVpravo-06"/>
        <w:numPr>
          <w:ilvl w:val="0"/>
          <w:numId w:val="30"/>
        </w:numPr>
        <w:spacing w:before="0"/>
        <w:ind w:left="1560" w:right="0" w:hanging="426"/>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501C3805" w14:textId="77777777" w:rsidR="00DB5731" w:rsidRPr="00EC746D" w:rsidRDefault="00DB5731" w:rsidP="0035051C">
      <w:pPr>
        <w:pStyle w:val="StyltextVlevo-127cmPedsazen063cmVpravo-06"/>
        <w:numPr>
          <w:ilvl w:val="0"/>
          <w:numId w:val="30"/>
        </w:numPr>
        <w:spacing w:before="0"/>
        <w:ind w:left="1560" w:right="0" w:hanging="426"/>
        <w:rPr>
          <w:rFonts w:ascii="Times New Roman" w:hAnsi="Times New Roman" w:cs="Times New Roman"/>
          <w:sz w:val="24"/>
          <w:szCs w:val="24"/>
        </w:rPr>
      </w:pPr>
      <w:r w:rsidRPr="00EC746D">
        <w:rPr>
          <w:rFonts w:ascii="Times New Roman" w:hAnsi="Times New Roman" w:cs="Times New Roman"/>
          <w:sz w:val="24"/>
          <w:szCs w:val="24"/>
        </w:rPr>
        <w:lastRenderedPageBreak/>
        <w:t>Ze špatné kvality prací, prováděných zhotovitelem za účelem zhotovení díla, je zřejmé, že zhotovitel není schopen dokončit dílo, případně jeho část řádně a včas tak, jak se zavázal v této smlouvě.</w:t>
      </w:r>
    </w:p>
    <w:p w14:paraId="659DE7C3" w14:textId="77777777" w:rsidR="00DB5731" w:rsidRPr="00EC746D" w:rsidRDefault="00DB5731" w:rsidP="0035051C">
      <w:pPr>
        <w:pStyle w:val="StyltextVlevo-127cmPedsazen063cmVpravo-06"/>
        <w:numPr>
          <w:ilvl w:val="0"/>
          <w:numId w:val="30"/>
        </w:numPr>
        <w:spacing w:before="0" w:after="120"/>
        <w:ind w:left="1560" w:right="0" w:hanging="426"/>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5D11CC5" w14:textId="77777777" w:rsidR="003539F5" w:rsidRPr="00EC746D" w:rsidRDefault="00DB5731" w:rsidP="00CE4545">
      <w:pPr>
        <w:pStyle w:val="StyltextVlevo-127cmPedsazen063cmVpravo-06"/>
        <w:spacing w:before="0"/>
        <w:ind w:left="1134"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 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7249B836" w14:textId="77777777" w:rsidR="003539F5" w:rsidRPr="00EC746D" w:rsidRDefault="003539F5" w:rsidP="00CE4545">
      <w:pPr>
        <w:pStyle w:val="StyltextVlevo-127cmPedsazen063cmVpravo-06"/>
        <w:spacing w:before="0"/>
        <w:ind w:left="1134" w:right="0" w:hanging="567"/>
        <w:rPr>
          <w:rFonts w:ascii="Times New Roman" w:hAnsi="Times New Roman" w:cs="Times New Roman"/>
          <w:sz w:val="12"/>
          <w:szCs w:val="12"/>
        </w:rPr>
      </w:pPr>
    </w:p>
    <w:p w14:paraId="112CD932" w14:textId="77777777" w:rsidR="003539F5" w:rsidRDefault="003539F5" w:rsidP="00CE4545">
      <w:pPr>
        <w:pStyle w:val="StyltextVlevo-127cmPedsazen063cmVpravo-06"/>
        <w:numPr>
          <w:ilvl w:val="1"/>
          <w:numId w:val="9"/>
        </w:numPr>
        <w:spacing w:before="0"/>
        <w:ind w:left="1134" w:right="0" w:hanging="567"/>
        <w:rPr>
          <w:rFonts w:ascii="Times New Roman" w:hAnsi="Times New Roman" w:cs="Times New Roman"/>
          <w:sz w:val="24"/>
          <w:szCs w:val="24"/>
        </w:rPr>
      </w:pPr>
      <w:r w:rsidRPr="00EC746D">
        <w:rPr>
          <w:rFonts w:ascii="Times New Roman" w:hAnsi="Times New Roman" w:cs="Times New Roman"/>
          <w:sz w:val="24"/>
          <w:szCs w:val="24"/>
        </w:rPr>
        <w:t xml:space="preserve">Zhotovitel se zavazuje, že po celou dobu provádění předmětu smlouvy bude co nejvíce šetřit práva vlastníka přilehlých pozemků k pozemkům, na nichž se dílo realizuje, příp. vlastníků staveb na nich stojících, a 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 V 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vlastníkům přilehlých nemovitostí </w:t>
      </w:r>
      <w:r w:rsidRPr="00EC746D">
        <w:rPr>
          <w:rFonts w:ascii="Times New Roman" w:hAnsi="Times New Roman" w:cs="Times New Roman"/>
          <w:sz w:val="24"/>
          <w:szCs w:val="24"/>
        </w:rPr>
        <w:t>v 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 xml:space="preserve">nejméně 7 kalendářních dní způsob omezení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omezení, </w:t>
      </w:r>
      <w:r w:rsidRPr="00EC746D">
        <w:rPr>
          <w:rFonts w:ascii="Times New Roman" w:hAnsi="Times New Roman" w:cs="Times New Roman"/>
          <w:sz w:val="24"/>
          <w:szCs w:val="24"/>
        </w:rPr>
        <w:t>a zajistit alternativní přístup k 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00950419" w14:textId="232383E8" w:rsidR="00FF27F9" w:rsidRDefault="001949F8" w:rsidP="00CE4545">
      <w:pPr>
        <w:pStyle w:val="StyltextVlevo-127cmPedsazen063cmVpravo-06"/>
        <w:numPr>
          <w:ilvl w:val="1"/>
          <w:numId w:val="9"/>
        </w:numPr>
        <w:ind w:left="1134" w:right="55" w:hanging="567"/>
        <w:rPr>
          <w:rFonts w:ascii="Times New Roman" w:hAnsi="Times New Roman" w:cs="Times New Roman"/>
          <w:sz w:val="24"/>
          <w:szCs w:val="24"/>
        </w:rPr>
      </w:pPr>
      <w:r w:rsidRPr="001949F8">
        <w:rPr>
          <w:rFonts w:ascii="Times New Roman" w:hAnsi="Times New Roman" w:cs="Times New Roman"/>
          <w:sz w:val="24"/>
          <w:szCs w:val="24"/>
        </w:rPr>
        <w:t xml:space="preserve">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w:t>
      </w:r>
      <w:r w:rsidR="009A661A" w:rsidRPr="001949F8">
        <w:rPr>
          <w:rFonts w:ascii="Times New Roman" w:hAnsi="Times New Roman" w:cs="Times New Roman"/>
          <w:sz w:val="24"/>
          <w:szCs w:val="24"/>
        </w:rPr>
        <w:t>skutečnostech,</w:t>
      </w:r>
      <w:r w:rsidRPr="001949F8">
        <w:rPr>
          <w:rFonts w:ascii="Times New Roman" w:hAnsi="Times New Roman" w:cs="Times New Roman"/>
          <w:sz w:val="24"/>
          <w:szCs w:val="24"/>
        </w:rPr>
        <w:t xml:space="preserve"> jakkoliv relevantních pro posouzení naplnění povinností uvedených ve větě první tohoto odstavce Smlouvy.</w:t>
      </w:r>
    </w:p>
    <w:p w14:paraId="6FCAD7A5" w14:textId="77777777" w:rsidR="00FF27F9" w:rsidRPr="00FF27F9" w:rsidRDefault="00FF27F9" w:rsidP="00CE4545">
      <w:pPr>
        <w:pStyle w:val="StyltextVlevo-127cmPedsazen063cmVpravo-06"/>
        <w:numPr>
          <w:ilvl w:val="1"/>
          <w:numId w:val="9"/>
        </w:numPr>
        <w:ind w:left="1134" w:right="55" w:hanging="567"/>
        <w:rPr>
          <w:rFonts w:ascii="Times New Roman" w:hAnsi="Times New Roman" w:cs="Times New Roman"/>
          <w:sz w:val="24"/>
          <w:szCs w:val="24"/>
        </w:rPr>
      </w:pPr>
      <w:r w:rsidRPr="00FF27F9">
        <w:rPr>
          <w:rFonts w:ascii="Times New Roman" w:hAnsi="Times New Roman" w:cs="Times New Roman"/>
          <w:sz w:val="24"/>
          <w:szCs w:val="24"/>
        </w:rPr>
        <w:t>Jsou-li instalována tato zařízení k využívání vody, je pro ně uvedená spotřeba vody doložena technickými listy výrobku, stavební certifikací nebo stávajícím štítkem výrobku v EU:</w:t>
      </w:r>
    </w:p>
    <w:p w14:paraId="53BFC75B" w14:textId="77777777" w:rsidR="00FF27F9" w:rsidRPr="00FF27F9" w:rsidRDefault="00FF27F9" w:rsidP="00CE4545">
      <w:pPr>
        <w:pStyle w:val="StyltextVlevo-127cmPedsazen063cmVpravo-06"/>
        <w:ind w:left="1560" w:right="55" w:hanging="426"/>
        <w:rPr>
          <w:rFonts w:ascii="Times New Roman" w:hAnsi="Times New Roman" w:cs="Times New Roman"/>
          <w:sz w:val="24"/>
          <w:szCs w:val="24"/>
        </w:rPr>
      </w:pPr>
      <w:r w:rsidRPr="00FF27F9">
        <w:rPr>
          <w:rFonts w:ascii="Times New Roman" w:hAnsi="Times New Roman" w:cs="Times New Roman"/>
          <w:sz w:val="24"/>
          <w:szCs w:val="24"/>
        </w:rPr>
        <w:t>a) umyvadlové baterie a kuchyňské baterie mají maximální průtok vody 6 litrů/min;</w:t>
      </w:r>
    </w:p>
    <w:p w14:paraId="7F4FE185" w14:textId="77777777" w:rsidR="00FF27F9" w:rsidRPr="00FF27F9" w:rsidRDefault="00FF27F9" w:rsidP="00CE4545">
      <w:pPr>
        <w:pStyle w:val="StyltextVlevo-127cmPedsazen063cmVpravo-06"/>
        <w:ind w:left="1560" w:right="55" w:hanging="426"/>
        <w:rPr>
          <w:rFonts w:ascii="Times New Roman" w:hAnsi="Times New Roman" w:cs="Times New Roman"/>
          <w:sz w:val="24"/>
          <w:szCs w:val="24"/>
        </w:rPr>
      </w:pPr>
      <w:r w:rsidRPr="00FF27F9">
        <w:rPr>
          <w:rFonts w:ascii="Times New Roman" w:hAnsi="Times New Roman" w:cs="Times New Roman"/>
          <w:sz w:val="24"/>
          <w:szCs w:val="24"/>
        </w:rPr>
        <w:t>b) sprchy mají maximální průtok vody 8 litrů/min;</w:t>
      </w:r>
    </w:p>
    <w:p w14:paraId="368BA7FF" w14:textId="77777777" w:rsidR="00FF27F9" w:rsidRPr="00FF27F9" w:rsidRDefault="00FF27F9" w:rsidP="00CE4545">
      <w:pPr>
        <w:pStyle w:val="StyltextVlevo-127cmPedsazen063cmVpravo-06"/>
        <w:ind w:left="1560" w:right="55" w:hanging="426"/>
        <w:rPr>
          <w:rFonts w:ascii="Times New Roman" w:hAnsi="Times New Roman" w:cs="Times New Roman"/>
          <w:sz w:val="24"/>
          <w:szCs w:val="24"/>
        </w:rPr>
      </w:pPr>
      <w:r w:rsidRPr="00FF27F9">
        <w:rPr>
          <w:rFonts w:ascii="Times New Roman" w:hAnsi="Times New Roman" w:cs="Times New Roman"/>
          <w:sz w:val="24"/>
          <w:szCs w:val="24"/>
        </w:rPr>
        <w:t>c) WC, zahrnující soupravy, mísy a splachovací nádrže, mají úplný objem splachovací vody maximálně 6 litrů a maximální průměrný objem splachovací vody 3,75 litru; (vypočteno dle vzorce Va3 = (Vf4 + (3 × Vr5)) /4);</w:t>
      </w:r>
    </w:p>
    <w:p w14:paraId="26B8C512" w14:textId="77777777" w:rsidR="00FF27F9" w:rsidRDefault="00FF27F9" w:rsidP="00CE4545">
      <w:pPr>
        <w:pStyle w:val="StyltextVlevo-127cmPedsazen063cmVpravo-06"/>
        <w:ind w:left="1560" w:right="55" w:hanging="426"/>
        <w:rPr>
          <w:rFonts w:ascii="Times New Roman" w:hAnsi="Times New Roman" w:cs="Times New Roman"/>
          <w:sz w:val="24"/>
          <w:szCs w:val="24"/>
        </w:rPr>
      </w:pPr>
      <w:r w:rsidRPr="00FF27F9">
        <w:rPr>
          <w:rFonts w:ascii="Times New Roman" w:hAnsi="Times New Roman" w:cs="Times New Roman"/>
          <w:sz w:val="24"/>
          <w:szCs w:val="24"/>
        </w:rPr>
        <w:t>d) pisoáry spotřebují maximálně 2 litry/mísu/hodinu. Splachovací pisoáry mají maximální úplný objem splachovací vody 1 litr.</w:t>
      </w:r>
    </w:p>
    <w:p w14:paraId="196CF871" w14:textId="77777777" w:rsidR="00FF27F9" w:rsidRDefault="004013DE" w:rsidP="00CE4545">
      <w:pPr>
        <w:pStyle w:val="StyltextVlevo-127cmPedsazen063cmVpravo-06"/>
        <w:numPr>
          <w:ilvl w:val="1"/>
          <w:numId w:val="9"/>
        </w:numPr>
        <w:ind w:left="1134" w:right="55" w:hanging="567"/>
        <w:rPr>
          <w:rFonts w:ascii="Times New Roman" w:hAnsi="Times New Roman" w:cs="Times New Roman"/>
          <w:sz w:val="24"/>
          <w:szCs w:val="24"/>
        </w:rPr>
      </w:pPr>
      <w:r w:rsidRPr="004013DE">
        <w:rPr>
          <w:rFonts w:ascii="Times New Roman" w:hAnsi="Times New Roman" w:cs="Times New Roman"/>
          <w:sz w:val="24"/>
          <w:szCs w:val="24"/>
        </w:rPr>
        <w:t xml:space="preserve">Veškeré stavební práce, dodávky a další činnosti musí být realizovány v souladu s cíli a zásadami udržitelného rozvoje a zásadou „významně nepoškozovat“ (Do no </w:t>
      </w:r>
      <w:proofErr w:type="spellStart"/>
      <w:r w:rsidRPr="004013DE">
        <w:rPr>
          <w:rFonts w:ascii="Times New Roman" w:hAnsi="Times New Roman" w:cs="Times New Roman"/>
          <w:sz w:val="24"/>
          <w:szCs w:val="24"/>
        </w:rPr>
        <w:t>signifi</w:t>
      </w:r>
      <w:r w:rsidR="00787C3B">
        <w:rPr>
          <w:rFonts w:ascii="Times New Roman" w:hAnsi="Times New Roman" w:cs="Times New Roman"/>
          <w:sz w:val="24"/>
          <w:szCs w:val="24"/>
        </w:rPr>
        <w:t>c</w:t>
      </w:r>
      <w:r w:rsidRPr="004013DE">
        <w:rPr>
          <w:rFonts w:ascii="Times New Roman" w:hAnsi="Times New Roman" w:cs="Times New Roman"/>
          <w:sz w:val="24"/>
          <w:szCs w:val="24"/>
        </w:rPr>
        <w:t>ant</w:t>
      </w:r>
      <w:proofErr w:type="spellEnd"/>
      <w:r w:rsidRPr="004013DE">
        <w:rPr>
          <w:rFonts w:ascii="Times New Roman" w:hAnsi="Times New Roman" w:cs="Times New Roman"/>
          <w:sz w:val="24"/>
          <w:szCs w:val="24"/>
        </w:rPr>
        <w:t xml:space="preserve"> </w:t>
      </w:r>
      <w:proofErr w:type="spellStart"/>
      <w:r w:rsidRPr="004013DE">
        <w:rPr>
          <w:rFonts w:ascii="Times New Roman" w:hAnsi="Times New Roman" w:cs="Times New Roman"/>
          <w:sz w:val="24"/>
          <w:szCs w:val="24"/>
        </w:rPr>
        <w:t>harm</w:t>
      </w:r>
      <w:proofErr w:type="spellEnd"/>
      <w:r w:rsidRPr="004013DE">
        <w:rPr>
          <w:rFonts w:ascii="Times New Roman" w:hAnsi="Times New Roman" w:cs="Times New Roman"/>
          <w:sz w:val="24"/>
          <w:szCs w:val="24"/>
        </w:rPr>
        <w:t xml:space="preserve">, dále jen „DNSH“) v oblasti životního prostředí. Nejméně 70 % (hmotnostních) stavebního a demoličního odpadu neklasifikovaného jako nebezpečný (s výjimkou v přírodě se vyskytujících materiálů uvedených v kategorii 17 05 04 v Evropském seznamu odpadů </w:t>
      </w:r>
      <w:r w:rsidRPr="004013DE">
        <w:rPr>
          <w:rFonts w:ascii="Times New Roman" w:hAnsi="Times New Roman" w:cs="Times New Roman"/>
          <w:sz w:val="24"/>
          <w:szCs w:val="24"/>
        </w:rPr>
        <w:lastRenderedPageBreak/>
        <w:t>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Fonts w:ascii="Times New Roman" w:hAnsi="Times New Roman" w:cs="Times New Roman"/>
          <w:sz w:val="24"/>
          <w:szCs w:val="24"/>
        </w:rPr>
        <w:t>.</w:t>
      </w:r>
    </w:p>
    <w:p w14:paraId="0483C3AC" w14:textId="77777777" w:rsidR="00FF27F9" w:rsidRPr="00FF27F9" w:rsidRDefault="00FF27F9" w:rsidP="00CE4545">
      <w:pPr>
        <w:pStyle w:val="StyltextVlevo-127cmPedsazen063cmVpravo-06"/>
        <w:ind w:left="1134" w:right="55" w:firstLine="0"/>
        <w:rPr>
          <w:rFonts w:ascii="Times New Roman" w:hAnsi="Times New Roman" w:cs="Times New Roman"/>
          <w:sz w:val="24"/>
          <w:szCs w:val="24"/>
        </w:rPr>
      </w:pPr>
      <w:r w:rsidRPr="00FF27F9">
        <w:rPr>
          <w:rFonts w:ascii="Times New Roman" w:hAnsi="Times New Roman"/>
          <w:sz w:val="24"/>
          <w:szCs w:val="24"/>
        </w:rPr>
        <w:t>Zhotovitel se zavazuje kdykoliv v průběhu plnění předat do dvou pracovních dnů od výzvy objednatele potvrzení příslušného orgánu o oprávnění provozovat recyklační skládku a veškeré vážní lístky uloženého stavebního a demoličního odpadu uvedeného výše.</w:t>
      </w:r>
    </w:p>
    <w:p w14:paraId="4DF64EF0" w14:textId="77777777" w:rsidR="003335E1" w:rsidRPr="003335E1" w:rsidRDefault="00FF27F9" w:rsidP="00CE4545">
      <w:pPr>
        <w:pStyle w:val="StyltextVlevo-127cmPedsazen063cmVpravo-06"/>
        <w:numPr>
          <w:ilvl w:val="1"/>
          <w:numId w:val="9"/>
        </w:numPr>
        <w:ind w:left="1134" w:right="55" w:hanging="567"/>
        <w:rPr>
          <w:rFonts w:ascii="Times New Roman" w:hAnsi="Times New Roman" w:cs="Times New Roman"/>
          <w:sz w:val="24"/>
          <w:szCs w:val="24"/>
        </w:rPr>
      </w:pPr>
      <w:r w:rsidRPr="00FF27F9">
        <w:rPr>
          <w:rFonts w:ascii="Times New Roman" w:hAnsi="Times New Roman"/>
          <w:sz w:val="24"/>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7D3F2287" w14:textId="77777777" w:rsidR="003335E1" w:rsidRDefault="003335E1" w:rsidP="00CE4545">
      <w:pPr>
        <w:pStyle w:val="StyltextVlevo-127cmPedsazen063cmVpravo-06"/>
        <w:ind w:left="1134" w:right="55" w:firstLine="0"/>
        <w:rPr>
          <w:rFonts w:ascii="Times New Roman" w:hAnsi="Times New Roman" w:cs="Times New Roman"/>
          <w:sz w:val="24"/>
          <w:szCs w:val="24"/>
        </w:rPr>
      </w:pPr>
      <w:r w:rsidRPr="00FF27F9">
        <w:rPr>
          <w:rFonts w:ascii="Times New Roman" w:hAnsi="Times New Roman" w:cs="Times New Roman"/>
          <w:sz w:val="24"/>
          <w:szCs w:val="24"/>
        </w:rPr>
        <w:t>Přijímají se opatření ke snížení hluku, prachu a emisí znečišťujících látek při stavebních nebo údržbářských pracích.</w:t>
      </w:r>
    </w:p>
    <w:p w14:paraId="6017DBF2" w14:textId="77777777" w:rsidR="00DB5731" w:rsidRDefault="00DB5731" w:rsidP="00646D82">
      <w:pPr>
        <w:pStyle w:val="Zkladntext"/>
        <w:tabs>
          <w:tab w:val="left" w:pos="709"/>
        </w:tabs>
        <w:snapToGrid w:val="0"/>
        <w:ind w:left="567" w:right="50"/>
        <w:jc w:val="both"/>
        <w:rPr>
          <w:szCs w:val="24"/>
        </w:rPr>
      </w:pPr>
    </w:p>
    <w:p w14:paraId="0E5DBE24"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3D541BC8" w14:textId="77777777" w:rsidR="008C3F69" w:rsidRPr="00EC746D" w:rsidRDefault="008C3F69"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EBAA40B" w14:textId="250A68CC" w:rsidR="008C3F69"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 o průběhu prací vlastní stavební deník. Oprávnění psát do deníku mají pověření zástupci objednatele</w:t>
      </w:r>
      <w:r w:rsidR="00FF27F9">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a zhotovitele.</w:t>
      </w:r>
    </w:p>
    <w:p w14:paraId="3934126A" w14:textId="77777777" w:rsidR="008C3F69"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 xml:space="preserve">smlouvy o dílo </w:t>
      </w:r>
      <w:r w:rsidR="002E7E7D" w:rsidRPr="00EC746D">
        <w:rPr>
          <w:rFonts w:ascii="Times New Roman" w:eastAsia="Times New Roman" w:hAnsi="Times New Roman"/>
          <w:sz w:val="24"/>
          <w:szCs w:val="24"/>
          <w:lang w:eastAsia="cs-CZ"/>
        </w:rPr>
        <w:br/>
      </w:r>
      <w:r w:rsidR="001B7CF0" w:rsidRPr="00EC746D">
        <w:rPr>
          <w:rFonts w:ascii="Times New Roman" w:eastAsia="Times New Roman" w:hAnsi="Times New Roman"/>
          <w:sz w:val="24"/>
          <w:szCs w:val="24"/>
          <w:lang w:eastAsia="cs-CZ"/>
        </w:rPr>
        <w:t xml:space="preserve">a </w:t>
      </w:r>
      <w:r w:rsidR="009B3B45">
        <w:rPr>
          <w:rFonts w:ascii="Times New Roman" w:eastAsia="Times New Roman" w:hAnsi="Times New Roman"/>
          <w:sz w:val="24"/>
          <w:szCs w:val="24"/>
          <w:lang w:eastAsia="cs-CZ"/>
        </w:rPr>
        <w:t>oceněného výkazu výměr</w:t>
      </w:r>
      <w:r w:rsidRPr="00EC746D">
        <w:rPr>
          <w:rFonts w:ascii="Times New Roman" w:eastAsia="Times New Roman" w:hAnsi="Times New Roman"/>
          <w:sz w:val="24"/>
          <w:szCs w:val="24"/>
          <w:lang w:eastAsia="cs-CZ"/>
        </w:rPr>
        <w:t>. Do stavebního deníku zapisuje skutečnosti rozhodné pro plnění smlouvy. Stavební deník vede do dne odstranění vad a nedodělků.</w:t>
      </w:r>
    </w:p>
    <w:p w14:paraId="1DB32CE0" w14:textId="77777777" w:rsidR="008C3F69"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 v deníku nemá charakter smluvního ujednání.</w:t>
      </w:r>
    </w:p>
    <w:p w14:paraId="7DCD41F9" w14:textId="6ECAABAC" w:rsidR="008C3F69"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5464C2">
        <w:rPr>
          <w:rFonts w:ascii="Times New Roman" w:eastAsia="Times New Roman" w:hAnsi="Times New Roman"/>
          <w:sz w:val="24"/>
          <w:szCs w:val="24"/>
          <w:lang w:eastAsia="cs-CZ"/>
        </w:rPr>
        <w:t>ch</w:t>
      </w:r>
      <w:r w:rsidRPr="00EC746D">
        <w:rPr>
          <w:rFonts w:ascii="Times New Roman" w:eastAsia="Times New Roman" w:hAnsi="Times New Roman"/>
          <w:sz w:val="24"/>
          <w:szCs w:val="24"/>
          <w:lang w:eastAsia="cs-CZ"/>
        </w:rPr>
        <w:t xml:space="preserve"> dn</w:t>
      </w:r>
      <w:r w:rsidR="005464C2">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jinak se má za to, že s obsahem zápisu souhlasí.</w:t>
      </w:r>
    </w:p>
    <w:p w14:paraId="4668DAED" w14:textId="2C9F876F" w:rsidR="008C3F69"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 k 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9A661A">
        <w:rPr>
          <w:rFonts w:ascii="Times New Roman" w:eastAsia="Times New Roman" w:hAnsi="Times New Roman"/>
          <w:bCs/>
          <w:sz w:val="24"/>
          <w:szCs w:val="24"/>
          <w:lang w:eastAsia="cs-CZ"/>
        </w:rPr>
        <w:t>ch</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9A661A">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 které vzhledem k dalšímu postupu prací budou zakryty nebo se stanou nepřístupnými. </w:t>
      </w:r>
      <w:r w:rsidR="00374ABE">
        <w:rPr>
          <w:rFonts w:ascii="Times New Roman" w:eastAsia="Times New Roman" w:hAnsi="Times New Roman"/>
          <w:sz w:val="24"/>
          <w:szCs w:val="24"/>
          <w:lang w:eastAsia="cs-CZ"/>
        </w:rPr>
        <w:t xml:space="preserve">O 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(emailem). Smluvní strany dohodly, že práce související se zakrytím a 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 a znepřístupnění týkat.</w:t>
      </w:r>
    </w:p>
    <w:p w14:paraId="3FA39E79" w14:textId="77777777" w:rsidR="008C3F69"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 v termínu daném zápisem ve stavebním deníku, je zhotovitel oprávněn provést zakrytí prací bez účasti objednatele.</w:t>
      </w:r>
    </w:p>
    <w:p w14:paraId="030362C6" w14:textId="77777777" w:rsidR="008C3F69"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 v případě, že práce jsou provedeny bez vad. V opačném případě nese náklady zhotovitel.</w:t>
      </w:r>
    </w:p>
    <w:p w14:paraId="33F0FF1A" w14:textId="77777777" w:rsidR="008D298B" w:rsidRPr="00EC746D" w:rsidRDefault="008D298B"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Provede-li zhotovitel do stavebního deníku zápis, který vyžaduje bezprostřední reakci objednatele, technického dozoru objednatele či autorského dozoru, potom je zhotovitel </w:t>
      </w:r>
      <w:r>
        <w:rPr>
          <w:rFonts w:ascii="Times New Roman" w:eastAsia="Times New Roman" w:hAnsi="Times New Roman"/>
          <w:sz w:val="24"/>
          <w:szCs w:val="24"/>
          <w:lang w:eastAsia="cs-CZ"/>
        </w:rPr>
        <w:lastRenderedPageBreak/>
        <w:t>povinen neprodleně, tj. nejpozději následující pracovní den od provedení zápisu, prokazatelnou formou informovat odpovědného zástupce objednatele (emailem)</w:t>
      </w:r>
      <w:r w:rsidR="00323592">
        <w:rPr>
          <w:rFonts w:ascii="Times New Roman" w:eastAsia="Times New Roman" w:hAnsi="Times New Roman"/>
          <w:sz w:val="24"/>
          <w:szCs w:val="24"/>
          <w:lang w:eastAsia="cs-CZ"/>
        </w:rPr>
        <w:t xml:space="preserve"> o tomto zápisu včetně jeho znění</w:t>
      </w:r>
      <w:r>
        <w:rPr>
          <w:rFonts w:ascii="Times New Roman" w:eastAsia="Times New Roman" w:hAnsi="Times New Roman"/>
          <w:sz w:val="24"/>
          <w:szCs w:val="24"/>
          <w:lang w:eastAsia="cs-CZ"/>
        </w:rPr>
        <w:t xml:space="preserve">.  </w:t>
      </w:r>
    </w:p>
    <w:p w14:paraId="3F7752A1" w14:textId="77777777" w:rsidR="00AC6D28"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 a 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5FA9AE39" w14:textId="77777777" w:rsidR="00EB26E0"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0B8DA258" w14:textId="77777777" w:rsidR="00B803B2" w:rsidRPr="00EC746D" w:rsidRDefault="00B803B2" w:rsidP="00B803B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5399B115"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4A2B456D" w14:textId="77777777" w:rsidR="008C3F69" w:rsidRPr="00EC746D" w:rsidRDefault="008C3F69"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7913356B" w14:textId="77777777" w:rsidR="008C3F69" w:rsidRPr="00EC746D" w:rsidRDefault="008C3F69" w:rsidP="00CE4545">
      <w:pPr>
        <w:numPr>
          <w:ilvl w:val="1"/>
          <w:numId w:val="12"/>
        </w:num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 xml:space="preserve">dokončené dílo </w:t>
      </w:r>
      <w:r w:rsidRPr="00EC746D">
        <w:rPr>
          <w:rFonts w:ascii="Times New Roman" w:eastAsia="Times New Roman" w:hAnsi="Times New Roman"/>
          <w:sz w:val="24"/>
          <w:szCs w:val="24"/>
          <w:lang w:eastAsia="cs-CZ"/>
        </w:rPr>
        <w:t>a zaplatí za jeho zhotovení dohodnutou cenu.</w:t>
      </w:r>
      <w:r w:rsidR="00DE1E54" w:rsidRPr="00EC746D">
        <w:rPr>
          <w:rFonts w:ascii="Times New Roman" w:eastAsia="Times New Roman" w:hAnsi="Times New Roman"/>
          <w:sz w:val="24"/>
          <w:szCs w:val="24"/>
          <w:lang w:eastAsia="cs-CZ"/>
        </w:rPr>
        <w:t xml:space="preserve"> </w:t>
      </w:r>
    </w:p>
    <w:p w14:paraId="70F54D5E" w14:textId="77777777" w:rsidR="00FE1191" w:rsidRPr="00EC746D" w:rsidRDefault="008C3F69" w:rsidP="00CE4545">
      <w:pPr>
        <w:numPr>
          <w:ilvl w:val="1"/>
          <w:numId w:val="12"/>
        </w:numPr>
        <w:spacing w:before="120" w:after="120" w:line="240" w:lineRule="auto"/>
        <w:ind w:left="1134" w:hanging="567"/>
        <w:jc w:val="both"/>
        <w:rPr>
          <w:rFonts w:ascii="Times New Roman" w:eastAsia="Times New Roman" w:hAnsi="Times New Roman"/>
          <w:strike/>
          <w:sz w:val="24"/>
          <w:szCs w:val="24"/>
          <w:lang w:eastAsia="cs-CZ"/>
        </w:rPr>
      </w:pPr>
      <w:bookmarkStart w:id="15" w:name="_Hlk511377995"/>
      <w:r w:rsidRPr="00EC746D">
        <w:rPr>
          <w:rFonts w:ascii="Times New Roman" w:eastAsia="Times New Roman" w:hAnsi="Times New Roman"/>
          <w:sz w:val="24"/>
          <w:szCs w:val="24"/>
          <w:lang w:eastAsia="cs-CZ"/>
        </w:rPr>
        <w:t xml:space="preserve">Zhotovitel odevzdá a objednatel přejímá dílo v rozsahu </w:t>
      </w:r>
      <w:bookmarkStart w:id="16"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16"/>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 v čl. I. bod 1.7</w:t>
      </w:r>
      <w:r w:rsidR="006C2199" w:rsidRPr="00EC746D">
        <w:rPr>
          <w:rFonts w:ascii="Times New Roman" w:eastAsia="Times New Roman" w:hAnsi="Times New Roman"/>
          <w:sz w:val="24"/>
          <w:szCs w:val="24"/>
          <w:lang w:eastAsia="cs-CZ"/>
        </w:rPr>
        <w:t xml:space="preserve">. </w:t>
      </w:r>
      <w:r w:rsidR="004013DE">
        <w:rPr>
          <w:rFonts w:ascii="Times New Roman" w:eastAsia="Times New Roman" w:hAnsi="Times New Roman"/>
          <w:sz w:val="24"/>
          <w:szCs w:val="24"/>
          <w:lang w:eastAsia="cs-CZ"/>
        </w:rPr>
        <w:t>Smlouvy.</w:t>
      </w:r>
    </w:p>
    <w:p w14:paraId="0DA606F6" w14:textId="77777777" w:rsidR="0044739A" w:rsidRPr="00EC746D" w:rsidRDefault="00207D51" w:rsidP="00CE4545">
      <w:pPr>
        <w:spacing w:before="120" w:after="120" w:line="240" w:lineRule="auto"/>
        <w:ind w:left="1134"/>
        <w:jc w:val="both"/>
        <w:rPr>
          <w:rFonts w:ascii="Times New Roman" w:eastAsia="Times New Roman" w:hAnsi="Times New Roman"/>
          <w:strike/>
          <w:sz w:val="24"/>
          <w:szCs w:val="24"/>
          <w:highlight w:val="yellow"/>
          <w:lang w:eastAsia="cs-CZ"/>
        </w:rPr>
      </w:pPr>
      <w:bookmarkStart w:id="17" w:name="_Hlk511378018"/>
      <w:bookmarkEnd w:id="15"/>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s podmínkami smlouvy a jeho předáním objednateli v dohodnutém termínu, včetně zajištění dokladové části pro objednatele.</w:t>
      </w:r>
    </w:p>
    <w:bookmarkEnd w:id="17"/>
    <w:p w14:paraId="3565CFED" w14:textId="77777777" w:rsidR="005F1A2D" w:rsidRPr="00EC746D" w:rsidRDefault="002A189A" w:rsidP="00CE4545">
      <w:pPr>
        <w:spacing w:before="120" w:after="120" w:line="240" w:lineRule="auto"/>
        <w:ind w:left="113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w:t>
      </w:r>
      <w:r w:rsidR="00326A52">
        <w:rPr>
          <w:rFonts w:ascii="Times New Roman" w:hAnsi="Times New Roman"/>
          <w:sz w:val="24"/>
          <w:szCs w:val="24"/>
          <w:lang w:eastAsia="cs-CZ"/>
        </w:rPr>
        <w:t>-</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 xml:space="preserve">U předávacího </w:t>
      </w:r>
      <w:r w:rsidR="001F02AF" w:rsidRPr="00EC746D">
        <w:rPr>
          <w:rFonts w:ascii="Times New Roman" w:hAnsi="Times New Roman"/>
          <w:sz w:val="24"/>
          <w:szCs w:val="24"/>
          <w:lang w:eastAsia="cs-CZ"/>
        </w:rPr>
        <w:br/>
      </w:r>
      <w:r w:rsidR="00690553" w:rsidRPr="00EC746D">
        <w:rPr>
          <w:rFonts w:ascii="Times New Roman" w:hAnsi="Times New Roman"/>
          <w:sz w:val="24"/>
          <w:szCs w:val="24"/>
          <w:lang w:eastAsia="cs-CZ"/>
        </w:rPr>
        <w:t xml:space="preserve">a 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1DE698A8" w14:textId="77777777" w:rsidR="003B1BC3" w:rsidRPr="00EC746D"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Zápisy a osvědčení o provedených zkouškách použitých materiálů</w:t>
      </w:r>
      <w:r w:rsidR="003B1BC3" w:rsidRPr="00EC746D">
        <w:rPr>
          <w:snapToGrid/>
          <w:szCs w:val="24"/>
        </w:rPr>
        <w:t>,</w:t>
      </w:r>
    </w:p>
    <w:p w14:paraId="327B2B8A" w14:textId="77777777" w:rsidR="003B1BC3" w:rsidRPr="00EC746D"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Zápisy a výsledky o prověření prací a konstrukcí zakrytých v průběhu prací</w:t>
      </w:r>
      <w:r w:rsidR="003B1BC3" w:rsidRPr="00EC746D">
        <w:rPr>
          <w:snapToGrid/>
          <w:szCs w:val="24"/>
        </w:rPr>
        <w:t>,</w:t>
      </w:r>
    </w:p>
    <w:p w14:paraId="3A42240D" w14:textId="77777777" w:rsidR="003B1BC3" w:rsidRPr="00EC746D"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Prohlášení o shodě použitých materiálů</w:t>
      </w:r>
      <w:r w:rsidR="003B1BC3" w:rsidRPr="00EC746D">
        <w:rPr>
          <w:snapToGrid/>
          <w:szCs w:val="24"/>
        </w:rPr>
        <w:t>,</w:t>
      </w:r>
    </w:p>
    <w:p w14:paraId="166DD52D" w14:textId="77777777" w:rsidR="003B1BC3" w:rsidRPr="00EC746D"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Stavební deník (případně deníky)</w:t>
      </w:r>
      <w:r w:rsidR="003B1BC3" w:rsidRPr="00EC746D">
        <w:rPr>
          <w:snapToGrid/>
          <w:szCs w:val="24"/>
        </w:rPr>
        <w:t>,</w:t>
      </w:r>
    </w:p>
    <w:p w14:paraId="0E97D9A5" w14:textId="77777777" w:rsidR="001252FB"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Dokumentace případných změn, víceprací, méněprací</w:t>
      </w:r>
      <w:r w:rsidR="001252FB">
        <w:rPr>
          <w:snapToGrid/>
          <w:szCs w:val="24"/>
        </w:rPr>
        <w:t>,</w:t>
      </w:r>
    </w:p>
    <w:p w14:paraId="72854E8E" w14:textId="77777777" w:rsidR="003B1BC3" w:rsidRPr="00EC746D" w:rsidRDefault="001252FB" w:rsidP="00CE4545">
      <w:pPr>
        <w:pStyle w:val="Zkladntext"/>
        <w:widowControl/>
        <w:numPr>
          <w:ilvl w:val="0"/>
          <w:numId w:val="27"/>
        </w:numPr>
        <w:tabs>
          <w:tab w:val="left" w:pos="1701"/>
        </w:tabs>
        <w:spacing w:before="120" w:after="120"/>
        <w:ind w:left="1560" w:hanging="426"/>
        <w:jc w:val="both"/>
        <w:rPr>
          <w:snapToGrid/>
          <w:szCs w:val="24"/>
        </w:rPr>
      </w:pPr>
      <w:r>
        <w:rPr>
          <w:snapToGrid/>
          <w:szCs w:val="24"/>
        </w:rPr>
        <w:t>D</w:t>
      </w:r>
      <w:r w:rsidR="00B66FDA">
        <w:rPr>
          <w:snapToGrid/>
          <w:szCs w:val="24"/>
        </w:rPr>
        <w:t>okumentaci skutečného provedení stavby</w:t>
      </w:r>
      <w:r w:rsidR="003B1BC3" w:rsidRPr="00EC746D">
        <w:rPr>
          <w:snapToGrid/>
          <w:szCs w:val="24"/>
        </w:rPr>
        <w:t>,</w:t>
      </w:r>
    </w:p>
    <w:p w14:paraId="7F237F97" w14:textId="77777777" w:rsidR="00270DAF"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Podrobnou fotodokumentaci s </w:t>
      </w:r>
      <w:r w:rsidRPr="00B61824">
        <w:rPr>
          <w:snapToGrid/>
          <w:szCs w:val="24"/>
        </w:rPr>
        <w:t>popisky</w:t>
      </w:r>
      <w:r w:rsidR="0008348D" w:rsidRPr="00B61824">
        <w:rPr>
          <w:snapToGrid/>
          <w:szCs w:val="24"/>
        </w:rPr>
        <w:t xml:space="preserve"> </w:t>
      </w:r>
      <w:r w:rsidRPr="00B61824">
        <w:rPr>
          <w:snapToGrid/>
          <w:szCs w:val="24"/>
        </w:rPr>
        <w:t xml:space="preserve">2x na </w:t>
      </w:r>
      <w:r w:rsidR="00193CA8" w:rsidRPr="00B61824">
        <w:rPr>
          <w:snapToGrid/>
          <w:szCs w:val="24"/>
        </w:rPr>
        <w:t>USB</w:t>
      </w:r>
      <w:r w:rsidR="003B1BC3" w:rsidRPr="00B61824">
        <w:rPr>
          <w:snapToGrid/>
          <w:szCs w:val="24"/>
        </w:rPr>
        <w:t>,</w:t>
      </w:r>
    </w:p>
    <w:p w14:paraId="0FE2B42D" w14:textId="77777777" w:rsidR="003B1BC3" w:rsidRPr="00270DAF" w:rsidRDefault="00270DAF" w:rsidP="00CE4545">
      <w:pPr>
        <w:pStyle w:val="Zkladntext"/>
        <w:widowControl/>
        <w:numPr>
          <w:ilvl w:val="0"/>
          <w:numId w:val="27"/>
        </w:numPr>
        <w:tabs>
          <w:tab w:val="left" w:pos="1701"/>
        </w:tabs>
        <w:spacing w:before="120" w:after="120"/>
        <w:ind w:left="1560" w:hanging="426"/>
        <w:jc w:val="both"/>
        <w:rPr>
          <w:snapToGrid/>
          <w:szCs w:val="24"/>
        </w:rPr>
      </w:pPr>
      <w:r w:rsidRPr="00270DAF">
        <w:rPr>
          <w:snapToGrid/>
          <w:szCs w:val="24"/>
        </w:rPr>
        <w:t>ES prohlášení o shodě na výtah jako celek dle nařízení vlády č. 122/2016 Sb. a směrnice Evropského parlamentu a Rady 2014/33/EU</w:t>
      </w:r>
      <w:r>
        <w:rPr>
          <w:snapToGrid/>
          <w:szCs w:val="24"/>
        </w:rPr>
        <w:t xml:space="preserve"> </w:t>
      </w:r>
      <w:r w:rsidRPr="00270DAF">
        <w:rPr>
          <w:snapToGrid/>
          <w:szCs w:val="24"/>
        </w:rPr>
        <w:t>a označení CE</w:t>
      </w:r>
      <w:r>
        <w:rPr>
          <w:snapToGrid/>
          <w:szCs w:val="24"/>
        </w:rPr>
        <w:t>,</w:t>
      </w:r>
      <w:r w:rsidR="001F0A6D" w:rsidRPr="00270DAF">
        <w:rPr>
          <w:snapToGrid/>
          <w:szCs w:val="24"/>
        </w:rPr>
        <w:t xml:space="preserve"> </w:t>
      </w:r>
    </w:p>
    <w:p w14:paraId="0726E09E" w14:textId="77777777" w:rsidR="003B1BC3" w:rsidRPr="00EC746D"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 xml:space="preserve">Seznam </w:t>
      </w:r>
      <w:r w:rsidR="0098533C">
        <w:rPr>
          <w:snapToGrid/>
          <w:szCs w:val="24"/>
        </w:rPr>
        <w:t>pod</w:t>
      </w:r>
      <w:r w:rsidRPr="00EC746D">
        <w:rPr>
          <w:snapToGrid/>
          <w:szCs w:val="24"/>
        </w:rPr>
        <w:t>dodavatelů, kteří se na zakázce podíleli</w:t>
      </w:r>
      <w:r w:rsidR="003B1BC3" w:rsidRPr="00EC746D">
        <w:rPr>
          <w:snapToGrid/>
          <w:szCs w:val="24"/>
        </w:rPr>
        <w:t>,</w:t>
      </w:r>
    </w:p>
    <w:p w14:paraId="7983BEB3" w14:textId="77777777" w:rsidR="001F0A6D" w:rsidRPr="00EC746D"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Další doklady vyžadované k předávacímu a přejímacímu řízení</w:t>
      </w:r>
      <w:r w:rsidR="00DB5731" w:rsidRPr="00EC746D">
        <w:rPr>
          <w:snapToGrid/>
          <w:szCs w:val="24"/>
        </w:rPr>
        <w:t>, které budou v průběhu provádění díla blíže specifikovány</w:t>
      </w:r>
      <w:r w:rsidR="003B1BC3" w:rsidRPr="00EC746D">
        <w:rPr>
          <w:snapToGrid/>
          <w:szCs w:val="24"/>
        </w:rPr>
        <w:t>.</w:t>
      </w:r>
    </w:p>
    <w:p w14:paraId="4E37C6CC" w14:textId="77777777" w:rsidR="00EA2E72" w:rsidRPr="0015536E" w:rsidRDefault="008C3F69" w:rsidP="00CE4545">
      <w:pPr>
        <w:numPr>
          <w:ilvl w:val="1"/>
          <w:numId w:val="12"/>
        </w:numPr>
        <w:spacing w:before="120" w:after="120" w:line="240" w:lineRule="auto"/>
        <w:ind w:left="113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 xml:space="preserve">, k převzetí díla </w:t>
      </w:r>
      <w:r w:rsidR="00EA2E72" w:rsidRPr="0015536E">
        <w:rPr>
          <w:rFonts w:ascii="Times New Roman" w:eastAsia="Times New Roman" w:hAnsi="Times New Roman"/>
          <w:sz w:val="24"/>
          <w:szCs w:val="24"/>
          <w:lang w:eastAsia="cs-CZ"/>
        </w:rPr>
        <w:t xml:space="preserve">písemně </w:t>
      </w:r>
      <w:r w:rsidR="00787C3B">
        <w:rPr>
          <w:rFonts w:ascii="Times New Roman" w:eastAsia="Times New Roman" w:hAnsi="Times New Roman"/>
          <w:sz w:val="24"/>
          <w:szCs w:val="24"/>
          <w:lang w:eastAsia="cs-CZ"/>
        </w:rPr>
        <w:t xml:space="preserve">do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4CD25DFE" w14:textId="77777777" w:rsidR="004A08B0" w:rsidRPr="004A08B0" w:rsidRDefault="004A08B0" w:rsidP="00CE4545">
      <w:pPr>
        <w:pStyle w:val="Odstavecseseznamem"/>
        <w:numPr>
          <w:ilvl w:val="1"/>
          <w:numId w:val="12"/>
        </w:numPr>
        <w:spacing w:line="240" w:lineRule="auto"/>
        <w:ind w:left="1134" w:hanging="567"/>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 xml:space="preserve">O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sepíše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 protokol s uvedením data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zhodnocením jakosti provedených prací a příp. výsledky dohodnutých kontrol </w:t>
      </w:r>
      <w:r w:rsidRPr="004A08B0">
        <w:rPr>
          <w:rFonts w:ascii="Times New Roman" w:eastAsia="Times New Roman" w:hAnsi="Times New Roman"/>
          <w:sz w:val="24"/>
          <w:szCs w:val="24"/>
          <w:lang w:eastAsia="cs-CZ"/>
        </w:rPr>
        <w:lastRenderedPageBreak/>
        <w:t xml:space="preserve">a zkoušek, který bude v případě kladného výsledku přejímacího řízení podepsán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bjednatelem a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hotovitelem. Odmítne-li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převzít, uvedou se v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ředávacím protokolu stanoviska obou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 xml:space="preserve">mluvních stran a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uvede, proč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nepřevzal. Nový termín přejímacího řízení svolá technický dozor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 nebo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na základě nové výzvy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 v souladu s tímto článkem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mlouvy, pokud nebude dohodnuto jinak.</w:t>
      </w:r>
    </w:p>
    <w:p w14:paraId="3D6CC9F7" w14:textId="77777777" w:rsidR="00690553" w:rsidRPr="00EC746D" w:rsidRDefault="008C3F69" w:rsidP="00CE4545">
      <w:pPr>
        <w:numPr>
          <w:ilvl w:val="1"/>
          <w:numId w:val="12"/>
        </w:num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nese nebezpečí škody na díle až do doby podepsání </w:t>
      </w:r>
      <w:r w:rsidR="000F0709">
        <w:rPr>
          <w:rFonts w:ascii="Times New Roman" w:eastAsia="Times New Roman" w:hAnsi="Times New Roman"/>
          <w:sz w:val="24"/>
          <w:szCs w:val="24"/>
          <w:lang w:eastAsia="cs-CZ"/>
        </w:rPr>
        <w:t>z</w:t>
      </w:r>
      <w:r w:rsidRPr="00EC746D">
        <w:rPr>
          <w:rFonts w:ascii="Times New Roman" w:eastAsia="Times New Roman" w:hAnsi="Times New Roman"/>
          <w:sz w:val="24"/>
          <w:szCs w:val="24"/>
          <w:lang w:eastAsia="cs-CZ"/>
        </w:rPr>
        <w:t>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118CE9C4" w14:textId="77777777" w:rsidR="0014526D" w:rsidRPr="00EC746D" w:rsidRDefault="0014526D" w:rsidP="00CE4545">
      <w:pPr>
        <w:tabs>
          <w:tab w:val="left" w:pos="567"/>
        </w:tabs>
        <w:spacing w:before="120" w:after="120" w:line="240" w:lineRule="auto"/>
        <w:ind w:left="1134" w:hanging="567"/>
        <w:jc w:val="both"/>
        <w:rPr>
          <w:rFonts w:ascii="Times New Roman" w:eastAsia="Times New Roman" w:hAnsi="Times New Roman"/>
          <w:sz w:val="24"/>
          <w:szCs w:val="24"/>
          <w:lang w:eastAsia="cs-CZ"/>
        </w:rPr>
      </w:pPr>
    </w:p>
    <w:p w14:paraId="65F0C04B"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600DF102" w14:textId="77777777" w:rsidR="008C3F69" w:rsidRPr="00EC746D" w:rsidRDefault="008C3F69"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Vyklizení </w:t>
      </w:r>
      <w:r w:rsidR="00057EC9">
        <w:rPr>
          <w:rFonts w:ascii="Times New Roman" w:eastAsia="Times New Roman" w:hAnsi="Times New Roman"/>
          <w:b/>
          <w:bCs/>
          <w:sz w:val="24"/>
          <w:szCs w:val="24"/>
          <w:lang w:eastAsia="cs-CZ"/>
        </w:rPr>
        <w:t>místa plnění</w:t>
      </w:r>
    </w:p>
    <w:p w14:paraId="11E3CBEC" w14:textId="77777777" w:rsidR="00EB26E0" w:rsidRPr="00EC746D" w:rsidRDefault="008C3F69" w:rsidP="002915EE">
      <w:pPr>
        <w:widowControl w:val="0"/>
        <w:numPr>
          <w:ilvl w:val="1"/>
          <w:numId w:val="11"/>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xml:space="preserve">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 a odstranění všech vad a nedodělků.</w:t>
      </w:r>
    </w:p>
    <w:p w14:paraId="6B12C950" w14:textId="77777777" w:rsidR="00EB26E0" w:rsidRPr="00EC746D" w:rsidRDefault="00EB26E0" w:rsidP="00646D82">
      <w:pPr>
        <w:widowControl w:val="0"/>
        <w:autoSpaceDE w:val="0"/>
        <w:autoSpaceDN w:val="0"/>
        <w:adjustRightInd w:val="0"/>
        <w:spacing w:before="120" w:after="120" w:line="240" w:lineRule="auto"/>
        <w:ind w:left="567"/>
        <w:contextualSpacing/>
        <w:jc w:val="both"/>
        <w:rPr>
          <w:rFonts w:ascii="Times New Roman" w:eastAsia="Times New Roman" w:hAnsi="Times New Roman"/>
          <w:sz w:val="24"/>
          <w:szCs w:val="24"/>
          <w:lang w:eastAsia="cs-CZ"/>
        </w:rPr>
      </w:pPr>
    </w:p>
    <w:p w14:paraId="4AC20530"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104DD77C" w14:textId="77777777" w:rsidR="008C3F69" w:rsidRPr="00EC746D" w:rsidRDefault="008C3F69" w:rsidP="00646D82">
      <w:pPr>
        <w:numPr>
          <w:ilvl w:val="12"/>
          <w:numId w:val="0"/>
        </w:numPr>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55069BF" w14:textId="77777777" w:rsidR="008C3F69" w:rsidRPr="00EC746D" w:rsidRDefault="008C3F69"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 řádným provedením a předáním d</w:t>
      </w:r>
      <w:r w:rsidR="00D02D8C" w:rsidRPr="00EC746D">
        <w:rPr>
          <w:rFonts w:ascii="Times New Roman" w:eastAsia="Times New Roman" w:hAnsi="Times New Roman"/>
          <w:sz w:val="24"/>
          <w:szCs w:val="24"/>
          <w:lang w:eastAsia="cs-CZ"/>
        </w:rPr>
        <w:t>íla v 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48F5729E" w14:textId="77777777" w:rsidR="00AC6D28" w:rsidRPr="00EC746D" w:rsidRDefault="008C3F69"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0B3AF403" w14:textId="758742BC" w:rsidR="008C3F69" w:rsidRPr="00EC746D" w:rsidRDefault="008C3F69"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6FAFDE0B" w14:textId="735C52C5" w:rsidR="008C3F69" w:rsidRPr="00EC746D" w:rsidRDefault="008C3F69"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7.4</w:t>
      </w:r>
      <w:r w:rsidR="00CA2158">
        <w:rPr>
          <w:rFonts w:ascii="Times New Roman" w:eastAsia="Times New Roman" w:hAnsi="Times New Roman"/>
          <w:sz w:val="24"/>
          <w:szCs w:val="24"/>
          <w:lang w:eastAsia="cs-CZ"/>
        </w:rPr>
        <w:t>.</w:t>
      </w:r>
      <w:r w:rsidR="00333FE2"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8E64CB9" w14:textId="77777777" w:rsidR="008C3F69" w:rsidRPr="00EC746D" w:rsidRDefault="008C3F69"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 v souladu s 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461A3172" w14:textId="77777777" w:rsidR="00E1499B" w:rsidRPr="00E94ED5" w:rsidRDefault="00E1499B"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75E7ACE4" w14:textId="77777777" w:rsidR="00841DAD" w:rsidRDefault="00841DAD"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 o bezpečnosti práce, požární ochrany, udržování pořádku na pracovišti</w:t>
      </w:r>
      <w:r w:rsidR="00842D17">
        <w:rPr>
          <w:rFonts w:ascii="Times New Roman" w:eastAsia="Times New Roman" w:hAnsi="Times New Roman"/>
          <w:sz w:val="24"/>
          <w:szCs w:val="24"/>
          <w:lang w:eastAsia="cs-CZ"/>
        </w:rPr>
        <w:t xml:space="preserve">, </w:t>
      </w:r>
      <w:bookmarkStart w:id="18" w:name="_Hlk193280912"/>
      <w:r w:rsidR="00842D17">
        <w:rPr>
          <w:rFonts w:ascii="Times New Roman" w:eastAsia="Times New Roman" w:hAnsi="Times New Roman"/>
          <w:sz w:val="24"/>
          <w:szCs w:val="24"/>
          <w:lang w:eastAsia="cs-CZ"/>
        </w:rPr>
        <w:t>ochrany životního prostředí a dalšího porušení povinností uvedených v čl. 9.2. a 9.21. této smlouvy</w:t>
      </w:r>
      <w:r w:rsidRPr="00EC746D">
        <w:rPr>
          <w:rFonts w:ascii="Times New Roman" w:eastAsia="Times New Roman" w:hAnsi="Times New Roman"/>
          <w:sz w:val="24"/>
          <w:szCs w:val="24"/>
          <w:lang w:eastAsia="cs-CZ"/>
        </w:rPr>
        <w:t xml:space="preserve"> </w:t>
      </w:r>
      <w:bookmarkEnd w:id="18"/>
      <w:r w:rsidRPr="00EC746D">
        <w:rPr>
          <w:rFonts w:ascii="Times New Roman" w:eastAsia="Times New Roman" w:hAnsi="Times New Roman"/>
          <w:sz w:val="24"/>
          <w:szCs w:val="24"/>
          <w:lang w:eastAsia="cs-CZ"/>
        </w:rPr>
        <w:t xml:space="preserve">ze strany zhotovitele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69DF8D65" w14:textId="77777777" w:rsidR="00841DAD" w:rsidRPr="00EC746D" w:rsidRDefault="00841DAD"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4040572C" w14:textId="77777777" w:rsidR="00516C78" w:rsidRPr="00C65ABF" w:rsidRDefault="005D563A" w:rsidP="002915EE">
      <w:pPr>
        <w:widowControl w:val="0"/>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13.9. </w:t>
      </w:r>
      <w:r w:rsidR="0007538A" w:rsidRPr="00C65ABF">
        <w:rPr>
          <w:rFonts w:ascii="Times New Roman" w:eastAsia="Times New Roman" w:hAnsi="Times New Roman"/>
          <w:sz w:val="24"/>
          <w:szCs w:val="24"/>
          <w:lang w:eastAsia="cs-CZ"/>
        </w:rPr>
        <w:t xml:space="preserve">V případě prodlení zhotovitele s 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7F5D1A02" w14:textId="77777777" w:rsidR="00BB748A" w:rsidRPr="00AD74CC" w:rsidRDefault="00516C78" w:rsidP="00AD74CC">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napToGrid w:val="0"/>
          <w:sz w:val="24"/>
          <w:szCs w:val="20"/>
          <w:lang w:eastAsia="cs-CZ"/>
        </w:rPr>
      </w:pPr>
      <w:r w:rsidRPr="00E23762">
        <w:rPr>
          <w:rFonts w:ascii="Times New Roman" w:hAnsi="Times New Roman"/>
          <w:snapToGrid w:val="0"/>
          <w:sz w:val="24"/>
        </w:rPr>
        <w:lastRenderedPageBreak/>
        <w:t xml:space="preserve">V případě, že zhotovitel využije služeb poddodavatele, </w:t>
      </w:r>
      <w:r w:rsidR="00206C81" w:rsidRPr="00E23762">
        <w:rPr>
          <w:rFonts w:ascii="Times New Roman" w:hAnsi="Times New Roman"/>
          <w:snapToGrid w:val="0"/>
          <w:sz w:val="24"/>
        </w:rPr>
        <w:t xml:space="preserve">který není v příloze č. </w:t>
      </w:r>
      <w:r w:rsidR="00EB1525">
        <w:rPr>
          <w:rFonts w:ascii="Times New Roman" w:hAnsi="Times New Roman"/>
          <w:snapToGrid w:val="0"/>
          <w:sz w:val="24"/>
        </w:rPr>
        <w:t>2</w:t>
      </w:r>
      <w:r w:rsidR="00206C81" w:rsidRPr="00E23762">
        <w:rPr>
          <w:rFonts w:ascii="Times New Roman" w:hAnsi="Times New Roman"/>
          <w:snapToGrid w:val="0"/>
          <w:sz w:val="24"/>
        </w:rPr>
        <w:t xml:space="preserve"> této smlouvy, </w:t>
      </w:r>
      <w:r w:rsidRPr="00E23762">
        <w:rPr>
          <w:rFonts w:ascii="Times New Roman" w:hAnsi="Times New Roman"/>
          <w:snapToGrid w:val="0"/>
          <w:sz w:val="24"/>
        </w:rPr>
        <w:t>uhradí zhotovitel objednateli smluvní pokutu ve výši 20.000,- Kč, za každé zjištěné pochybení a den (výkon činnosti poddodavatele na díle), ve kterém pochybení objednatel zjistí (např. ze zápisu ze stavebního deníku, kontrolního dne, dohled TD</w:t>
      </w:r>
      <w:r w:rsidR="00BB748A" w:rsidRPr="00E23762">
        <w:rPr>
          <w:rFonts w:ascii="Times New Roman" w:hAnsi="Times New Roman"/>
          <w:snapToGrid w:val="0"/>
          <w:sz w:val="24"/>
        </w:rPr>
        <w:t>S</w:t>
      </w:r>
      <w:r w:rsidRPr="00E23762">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31BBB590" w14:textId="77777777" w:rsidR="00AD5F30" w:rsidRPr="00C65ABF" w:rsidRDefault="00AD5F30"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 xml:space="preserve">stanovené </w:t>
      </w:r>
      <w:r w:rsidRPr="00C65ABF">
        <w:rPr>
          <w:rFonts w:ascii="Times New Roman" w:hAnsi="Times New Roman"/>
          <w:sz w:val="24"/>
          <w:szCs w:val="24"/>
        </w:rPr>
        <w:t>v čl. 9.2</w:t>
      </w:r>
      <w:r w:rsidR="00650E7F">
        <w:rPr>
          <w:rFonts w:ascii="Times New Roman" w:hAnsi="Times New Roman"/>
          <w:sz w:val="24"/>
          <w:szCs w:val="24"/>
        </w:rPr>
        <w:t>4</w:t>
      </w:r>
      <w:r w:rsidRPr="00C65ABF">
        <w:rPr>
          <w:rFonts w:ascii="Times New Roman" w:hAnsi="Times New Roman"/>
          <w:sz w:val="24"/>
          <w:szCs w:val="24"/>
        </w:rPr>
        <w:t>.</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 a 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09313274" w14:textId="77777777" w:rsidR="00635D30" w:rsidRPr="00E062F4" w:rsidRDefault="00635D30" w:rsidP="002915EE">
      <w:pPr>
        <w:pStyle w:val="Odstavecseseznamem"/>
        <w:numPr>
          <w:ilvl w:val="1"/>
          <w:numId w:val="38"/>
        </w:numPr>
        <w:spacing w:line="240" w:lineRule="auto"/>
        <w:ind w:left="1134" w:hanging="567"/>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w:t>
      </w:r>
      <w:r w:rsidR="00842D17">
        <w:rPr>
          <w:rFonts w:ascii="Times New Roman" w:eastAsia="Times New Roman" w:hAnsi="Times New Roman"/>
          <w:sz w:val="24"/>
          <w:szCs w:val="24"/>
          <w:lang w:eastAsia="cs-CZ"/>
        </w:rPr>
        <w:t>I</w:t>
      </w:r>
      <w:r w:rsidR="0093257E" w:rsidRPr="00E062F4">
        <w:rPr>
          <w:rFonts w:ascii="Times New Roman" w:eastAsia="Times New Roman" w:hAnsi="Times New Roman"/>
          <w:sz w:val="24"/>
          <w:szCs w:val="24"/>
          <w:lang w:eastAsia="cs-CZ"/>
        </w:rPr>
        <w:t>X</w:t>
      </w:r>
      <w:r w:rsidRPr="00E062F4">
        <w:rPr>
          <w:rFonts w:ascii="Times New Roman" w:eastAsia="Times New Roman" w:hAnsi="Times New Roman"/>
          <w:sz w:val="24"/>
          <w:szCs w:val="24"/>
          <w:lang w:eastAsia="cs-CZ"/>
        </w:rPr>
        <w:t>., je objednatel oprávněn vyúčtovat zhotoviteli smluvní pokutu ve výši 5.000 Kč za jednotlivé zjištěné pochybení a každý den prodlení ode dne zjištění porušení této povinnosti</w:t>
      </w:r>
      <w:r w:rsidR="00D265E6">
        <w:rPr>
          <w:rFonts w:ascii="Times New Roman" w:eastAsia="Times New Roman" w:hAnsi="Times New Roman"/>
          <w:sz w:val="24"/>
          <w:szCs w:val="24"/>
          <w:lang w:eastAsia="cs-CZ"/>
        </w:rPr>
        <w:t>.</w:t>
      </w:r>
    </w:p>
    <w:p w14:paraId="3F693726" w14:textId="77777777" w:rsidR="00AD5F30" w:rsidRPr="00EC746D" w:rsidRDefault="00AD5F30" w:rsidP="002915EE">
      <w:pPr>
        <w:pStyle w:val="Odstavecseseznamem"/>
        <w:widowControl w:val="0"/>
        <w:tabs>
          <w:tab w:val="left" w:pos="284"/>
        </w:tabs>
        <w:autoSpaceDE w:val="0"/>
        <w:autoSpaceDN w:val="0"/>
        <w:adjustRightInd w:val="0"/>
        <w:spacing w:before="120" w:after="120" w:line="240" w:lineRule="auto"/>
        <w:ind w:left="1134" w:hanging="567"/>
        <w:jc w:val="both"/>
        <w:rPr>
          <w:rFonts w:ascii="Times New Roman" w:eastAsia="Times New Roman" w:hAnsi="Times New Roman"/>
          <w:sz w:val="12"/>
          <w:szCs w:val="12"/>
          <w:lang w:eastAsia="cs-CZ"/>
        </w:rPr>
      </w:pPr>
    </w:p>
    <w:p w14:paraId="427590AF" w14:textId="77777777" w:rsidR="009F14EE" w:rsidRPr="00EC746D" w:rsidRDefault="008C3F69"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§2050 zákona č. 89/2012 Sb., občanský zákoník.</w:t>
      </w:r>
    </w:p>
    <w:p w14:paraId="333C6849" w14:textId="474CA5FF" w:rsidR="0049198F" w:rsidRDefault="00C31011"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00650E7F">
        <w:rPr>
          <w:rFonts w:ascii="Times New Roman" w:hAnsi="Times New Roman"/>
          <w:sz w:val="24"/>
          <w:szCs w:val="24"/>
        </w:rPr>
        <w:t xml:space="preserve"> a 13.16 až 13.</w:t>
      </w:r>
      <w:r w:rsidR="00CA2158">
        <w:rPr>
          <w:rFonts w:ascii="Times New Roman" w:hAnsi="Times New Roman"/>
          <w:sz w:val="24"/>
          <w:szCs w:val="24"/>
        </w:rPr>
        <w:t>18</w:t>
      </w:r>
      <w:r w:rsidR="00650E7F">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 k 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w:t>
      </w:r>
    </w:p>
    <w:p w14:paraId="2F7982C6" w14:textId="77777777" w:rsidR="00650E7F" w:rsidRPr="00017950" w:rsidRDefault="006746D4"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z w:val="24"/>
          <w:szCs w:val="24"/>
        </w:rPr>
      </w:pPr>
      <w:r w:rsidRPr="00B06739">
        <w:rPr>
          <w:rFonts w:ascii="Times New Roman" w:eastAsia="Times New Roman" w:hAnsi="Times New Roman"/>
          <w:sz w:val="24"/>
          <w:szCs w:val="24"/>
          <w:lang w:eastAsia="cs-CZ"/>
        </w:rPr>
        <w:t>Smluvní strany sjednávají, že ujednání o smluvní pokutě uvedené v</w:t>
      </w:r>
      <w:r w:rsidR="00650E7F">
        <w:rPr>
          <w:rFonts w:ascii="Times New Roman" w:eastAsia="Times New Roman" w:hAnsi="Times New Roman"/>
          <w:sz w:val="24"/>
          <w:szCs w:val="24"/>
          <w:lang w:eastAsia="cs-CZ"/>
        </w:rPr>
        <w:t> </w:t>
      </w:r>
      <w:r w:rsidRPr="00B06739">
        <w:rPr>
          <w:rFonts w:ascii="Times New Roman" w:eastAsia="Times New Roman" w:hAnsi="Times New Roman"/>
          <w:sz w:val="24"/>
          <w:szCs w:val="24"/>
          <w:lang w:eastAsia="cs-CZ"/>
        </w:rPr>
        <w:t>čl</w:t>
      </w:r>
      <w:r w:rsidR="00650E7F">
        <w:rPr>
          <w:rFonts w:ascii="Times New Roman" w:eastAsia="Times New Roman" w:hAnsi="Times New Roman"/>
          <w:sz w:val="24"/>
          <w:szCs w:val="24"/>
          <w:lang w:eastAsia="cs-CZ"/>
        </w:rPr>
        <w:t>.</w:t>
      </w:r>
      <w:r w:rsidRPr="00B06739">
        <w:rPr>
          <w:rFonts w:ascii="Times New Roman" w:eastAsia="Times New Roman" w:hAnsi="Times New Roman"/>
          <w:sz w:val="24"/>
          <w:szCs w:val="24"/>
          <w:lang w:eastAsia="cs-CZ"/>
        </w:rPr>
        <w:t xml:space="preserve"> 13.10. zůstává v platnosti i po splnění </w:t>
      </w:r>
      <w:r w:rsidRPr="00017950">
        <w:rPr>
          <w:rFonts w:ascii="Times New Roman" w:hAnsi="Times New Roman"/>
          <w:sz w:val="24"/>
          <w:szCs w:val="24"/>
        </w:rPr>
        <w:t>povinností zhotovitele vyplývající z této smlouvy, a to po dobu pěti let.</w:t>
      </w:r>
    </w:p>
    <w:p w14:paraId="42C459DA" w14:textId="195D1941" w:rsidR="00650E7F" w:rsidRPr="00017950" w:rsidRDefault="00650E7F"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z w:val="24"/>
          <w:szCs w:val="24"/>
        </w:rPr>
      </w:pPr>
      <w:r w:rsidRPr="00017950">
        <w:rPr>
          <w:rFonts w:ascii="Times New Roman" w:hAnsi="Times New Roman"/>
          <w:sz w:val="24"/>
          <w:szCs w:val="24"/>
        </w:rPr>
        <w:t xml:space="preserve">V případě prodlení zhotovitele v předání </w:t>
      </w:r>
      <w:r>
        <w:rPr>
          <w:rFonts w:ascii="Times New Roman" w:hAnsi="Times New Roman"/>
          <w:sz w:val="24"/>
          <w:szCs w:val="24"/>
        </w:rPr>
        <w:t>potvrzení příslušného orgánu o oprávnění provozovat recyklační skládku a vážních lístků uloženého stavebního a demoličního odpadu</w:t>
      </w:r>
      <w:r w:rsidRPr="00017950">
        <w:rPr>
          <w:rFonts w:ascii="Times New Roman" w:hAnsi="Times New Roman"/>
          <w:sz w:val="24"/>
          <w:szCs w:val="24"/>
        </w:rPr>
        <w:t xml:space="preserve"> dle čl. IX. odst. 9.2</w:t>
      </w:r>
      <w:r w:rsidR="00DA0777">
        <w:rPr>
          <w:rFonts w:ascii="Times New Roman" w:hAnsi="Times New Roman"/>
          <w:sz w:val="24"/>
          <w:szCs w:val="24"/>
        </w:rPr>
        <w:t>7</w:t>
      </w:r>
      <w:r w:rsidRPr="00017950">
        <w:rPr>
          <w:rFonts w:ascii="Times New Roman" w:hAnsi="Times New Roman"/>
          <w:sz w:val="24"/>
          <w:szCs w:val="24"/>
        </w:rPr>
        <w:t>. smlouvy, postihuje objednatel zhotovitele smluvní pokutou ve výši 0,5 % z celkové ceny díla bez DPH za každý den prodlení.</w:t>
      </w:r>
    </w:p>
    <w:p w14:paraId="0348D30F" w14:textId="77777777" w:rsidR="005075EA" w:rsidRDefault="0028657D"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z w:val="24"/>
          <w:szCs w:val="24"/>
        </w:rPr>
      </w:pPr>
      <w:bookmarkStart w:id="19" w:name="_Hlk193281345"/>
      <w:r w:rsidRPr="00017950">
        <w:rPr>
          <w:rFonts w:ascii="Times New Roman" w:hAnsi="Times New Roman"/>
          <w:sz w:val="24"/>
          <w:szCs w:val="24"/>
        </w:rPr>
        <w:t xml:space="preserve">V případě </w:t>
      </w:r>
      <w:r>
        <w:rPr>
          <w:rFonts w:ascii="Times New Roman" w:hAnsi="Times New Roman"/>
          <w:sz w:val="24"/>
          <w:szCs w:val="24"/>
        </w:rPr>
        <w:t>porušení povinnosti zhotovitele související s pojištěním odpovědnosti dle č</w:t>
      </w:r>
      <w:r w:rsidRPr="00017950">
        <w:rPr>
          <w:rFonts w:ascii="Times New Roman" w:hAnsi="Times New Roman"/>
          <w:sz w:val="24"/>
          <w:szCs w:val="24"/>
        </w:rPr>
        <w:t>l. I</w:t>
      </w:r>
      <w:r>
        <w:rPr>
          <w:rFonts w:ascii="Times New Roman" w:hAnsi="Times New Roman"/>
          <w:sz w:val="24"/>
          <w:szCs w:val="24"/>
        </w:rPr>
        <w:t>X</w:t>
      </w:r>
      <w:r w:rsidRPr="00017950">
        <w:rPr>
          <w:rFonts w:ascii="Times New Roman" w:hAnsi="Times New Roman"/>
          <w:sz w:val="24"/>
          <w:szCs w:val="24"/>
        </w:rPr>
        <w:t xml:space="preserve">. odst. </w:t>
      </w:r>
      <w:r>
        <w:rPr>
          <w:rFonts w:ascii="Times New Roman" w:hAnsi="Times New Roman"/>
          <w:sz w:val="24"/>
          <w:szCs w:val="24"/>
        </w:rPr>
        <w:t>9.19</w:t>
      </w:r>
      <w:r w:rsidRPr="00017950">
        <w:rPr>
          <w:rFonts w:ascii="Times New Roman" w:hAnsi="Times New Roman"/>
          <w:sz w:val="24"/>
          <w:szCs w:val="24"/>
        </w:rPr>
        <w:t>. smlouvy, postihuje objednatel zhotovitele smluvní pokutou ve výši</w:t>
      </w:r>
      <w:r>
        <w:rPr>
          <w:rFonts w:ascii="Times New Roman" w:hAnsi="Times New Roman"/>
          <w:sz w:val="24"/>
          <w:szCs w:val="24"/>
        </w:rPr>
        <w:t xml:space="preserve"> 50.000 Kč za každý případ porušení</w:t>
      </w:r>
      <w:r w:rsidR="005075EA">
        <w:rPr>
          <w:rFonts w:ascii="Times New Roman" w:hAnsi="Times New Roman"/>
          <w:sz w:val="24"/>
          <w:szCs w:val="24"/>
        </w:rPr>
        <w:t xml:space="preserve">. </w:t>
      </w:r>
    </w:p>
    <w:p w14:paraId="1BD5A7A4" w14:textId="77777777" w:rsidR="005075EA" w:rsidRPr="005075EA" w:rsidRDefault="005075EA"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z w:val="24"/>
          <w:szCs w:val="24"/>
        </w:rPr>
      </w:pPr>
      <w:bookmarkStart w:id="20" w:name="_Hlk193282081"/>
      <w:r w:rsidRPr="005075EA">
        <w:rPr>
          <w:rFonts w:ascii="Times New Roman" w:hAnsi="Times New Roman"/>
          <w:sz w:val="24"/>
          <w:szCs w:val="24"/>
        </w:rPr>
        <w:t xml:space="preserve">Za porušení povinností uvedených v čl. 16.1. – 16.11. a 16.14. této Smlouvy je </w:t>
      </w:r>
      <w:r>
        <w:rPr>
          <w:rFonts w:ascii="Times New Roman" w:hAnsi="Times New Roman"/>
          <w:sz w:val="24"/>
          <w:szCs w:val="24"/>
        </w:rPr>
        <w:t>Zhotovitel</w:t>
      </w:r>
      <w:r w:rsidRPr="005075EA">
        <w:rPr>
          <w:rFonts w:ascii="Times New Roman" w:hAnsi="Times New Roman"/>
          <w:sz w:val="24"/>
          <w:szCs w:val="24"/>
        </w:rPr>
        <w:t xml:space="preserve"> povinen uhradit </w:t>
      </w:r>
      <w:r>
        <w:rPr>
          <w:rFonts w:ascii="Times New Roman" w:hAnsi="Times New Roman"/>
          <w:sz w:val="24"/>
          <w:szCs w:val="24"/>
        </w:rPr>
        <w:t>Objednateli</w:t>
      </w:r>
      <w:r w:rsidRPr="005075EA">
        <w:rPr>
          <w:rFonts w:ascii="Times New Roman" w:hAnsi="Times New Roman"/>
          <w:sz w:val="24"/>
          <w:szCs w:val="24"/>
        </w:rPr>
        <w:t xml:space="preserve"> smluvní pokutu ve výši 10 000,- Kč za každý jednotlivý případ porušení této povinnosti.</w:t>
      </w:r>
    </w:p>
    <w:bookmarkEnd w:id="19"/>
    <w:bookmarkEnd w:id="20"/>
    <w:p w14:paraId="6E8D0A19" w14:textId="77777777" w:rsidR="004D2C04" w:rsidRPr="00EC746D" w:rsidRDefault="004D2C04" w:rsidP="00646D82">
      <w:pPr>
        <w:pStyle w:val="Odstavecseseznamem"/>
        <w:widowControl w:val="0"/>
        <w:autoSpaceDE w:val="0"/>
        <w:autoSpaceDN w:val="0"/>
        <w:adjustRightInd w:val="0"/>
        <w:spacing w:before="120" w:after="120" w:line="240" w:lineRule="auto"/>
        <w:ind w:left="567"/>
        <w:contextualSpacing w:val="0"/>
        <w:jc w:val="both"/>
        <w:rPr>
          <w:rFonts w:ascii="Times New Roman" w:hAnsi="Times New Roman"/>
          <w:sz w:val="24"/>
          <w:szCs w:val="24"/>
        </w:rPr>
      </w:pPr>
    </w:p>
    <w:p w14:paraId="33C95D3D" w14:textId="77777777" w:rsidR="00F0317A" w:rsidRPr="00EC746D" w:rsidRDefault="008C3F69" w:rsidP="00646D82">
      <w:pPr>
        <w:keepNext/>
        <w:spacing w:before="120" w:after="120" w:line="240" w:lineRule="auto"/>
        <w:ind w:left="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4F0AC640" w14:textId="77777777" w:rsidR="008C3F69" w:rsidRPr="00EC746D" w:rsidRDefault="008C3F69" w:rsidP="00646D82">
      <w:pPr>
        <w:numPr>
          <w:ilvl w:val="12"/>
          <w:numId w:val="0"/>
        </w:numPr>
        <w:spacing w:before="120" w:after="120" w:line="240" w:lineRule="auto"/>
        <w:ind w:left="567"/>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6B645DF6" w14:textId="77777777" w:rsidR="00030D12" w:rsidRPr="00EC746D" w:rsidRDefault="00154D06" w:rsidP="002915EE">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 xml:space="preserve">vyvlastnění nebo zabavení věcí, vyhovění jakémukoliv příkazu nebo žádosti vládních úřadů, válečné události, vzpouru nebo sabotáž nebo tím vzniklou škodu, požáry, povodně, výbuch, stávky nebo jakékoliv další příčiny, ať </w:t>
      </w:r>
      <w:r w:rsidR="008C3F69" w:rsidRPr="00EC746D">
        <w:rPr>
          <w:rFonts w:ascii="Times New Roman" w:eastAsia="Times New Roman" w:hAnsi="Times New Roman"/>
          <w:sz w:val="24"/>
          <w:szCs w:val="24"/>
          <w:lang w:eastAsia="cs-CZ"/>
        </w:rPr>
        <w:lastRenderedPageBreak/>
        <w:t>již stejného nebo jiného charakteru než výše uvedené, kterým při veškerém přiměřeném úsilí nemohou smluvní strany zabránit.</w:t>
      </w:r>
    </w:p>
    <w:p w14:paraId="0475A8F9" w14:textId="77777777" w:rsidR="00EB26E0" w:rsidRPr="00EC746D" w:rsidRDefault="00154D06" w:rsidP="002915EE">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30DFFCA6" w14:textId="77777777" w:rsidR="00EC746D" w:rsidRPr="00EC746D" w:rsidRDefault="00EC746D" w:rsidP="00646D82">
      <w:pPr>
        <w:spacing w:before="120" w:after="120" w:line="240" w:lineRule="auto"/>
        <w:ind w:left="567"/>
        <w:jc w:val="both"/>
        <w:rPr>
          <w:rFonts w:ascii="Times New Roman" w:eastAsia="Times New Roman" w:hAnsi="Times New Roman"/>
          <w:sz w:val="24"/>
          <w:szCs w:val="24"/>
          <w:lang w:eastAsia="cs-CZ"/>
        </w:rPr>
      </w:pPr>
    </w:p>
    <w:p w14:paraId="1BEC3BE2"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50C1FCD5" w14:textId="0EF90B81" w:rsidR="008C3F69" w:rsidRPr="00EC746D" w:rsidRDefault="008C3F69" w:rsidP="00646D82">
      <w:pPr>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r w:rsidR="007F750C">
        <w:rPr>
          <w:rFonts w:ascii="Times New Roman" w:eastAsia="Times New Roman" w:hAnsi="Times New Roman"/>
          <w:b/>
          <w:bCs/>
          <w:sz w:val="24"/>
          <w:szCs w:val="24"/>
          <w:lang w:eastAsia="cs-CZ"/>
        </w:rPr>
        <w:t>, zánik závazku ze smlouvy</w:t>
      </w:r>
    </w:p>
    <w:p w14:paraId="3D0D45E7" w14:textId="77777777" w:rsidR="00D21270" w:rsidRPr="002915EE" w:rsidRDefault="008C3F69" w:rsidP="00AE72AA">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413F968B" w14:textId="77777777" w:rsidR="00030D12" w:rsidRDefault="00046CD4"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3F7F345A" w14:textId="77777777" w:rsidR="00030D12" w:rsidRPr="00EC746D" w:rsidRDefault="008C3F69"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0E084314" w14:textId="77777777" w:rsidR="00030D12" w:rsidRPr="00EC746D" w:rsidRDefault="008C3F69"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od této smlouvy odstoupit</w:t>
      </w:r>
      <w:r w:rsidR="00804AD1" w:rsidRPr="00EC746D">
        <w:rPr>
          <w:rFonts w:ascii="Times New Roman" w:eastAsia="Times New Roman" w:hAnsi="Times New Roman"/>
          <w:sz w:val="24"/>
          <w:szCs w:val="24"/>
          <w:lang w:eastAsia="cs-CZ"/>
        </w:rPr>
        <w:t xml:space="preserve"> také tehdy</w:t>
      </w:r>
      <w:r w:rsidRPr="00EC746D">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EC746D">
        <w:rPr>
          <w:rFonts w:ascii="Times New Roman" w:eastAsia="Times New Roman" w:hAnsi="Times New Roman"/>
          <w:sz w:val="24"/>
          <w:szCs w:val="24"/>
          <w:lang w:eastAsia="cs-CZ"/>
        </w:rPr>
        <w:t>.</w:t>
      </w:r>
    </w:p>
    <w:p w14:paraId="6E021CB2" w14:textId="77777777" w:rsidR="00030D12" w:rsidRPr="00EC746D" w:rsidRDefault="000254CD"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6213CEF9" w14:textId="77777777" w:rsidR="006E2F86" w:rsidRDefault="00FD4B1A"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CF81F78" w14:textId="77777777" w:rsidR="00EA54B1" w:rsidRPr="006E2F86"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Závazky založené touto smlouvou mohou zaniknout zejména splněním, dohodou smluvních stran nebo odstoupením od smlouvy.</w:t>
      </w:r>
    </w:p>
    <w:p w14:paraId="45DBFF7B" w14:textId="77777777" w:rsid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Odstoupit od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může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 bez dalšího, tj. bez předchozího upozornění a stanovení dodatečné přiměřené lhůty pro sjednání nápravy, v těchto případech</w:t>
      </w:r>
      <w:r>
        <w:rPr>
          <w:rFonts w:ascii="Times New Roman" w:eastAsia="Times New Roman" w:hAnsi="Times New Roman"/>
          <w:sz w:val="24"/>
          <w:szCs w:val="24"/>
          <w:lang w:eastAsia="cs-CZ"/>
        </w:rPr>
        <w:t>:</w:t>
      </w:r>
    </w:p>
    <w:p w14:paraId="23E4F710"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poruší-li opakovaně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některou ze svých povinností plynoucích ze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nebo dle platných předpisů, norem a rozhodnutí příslušných orgánů, zejména orgánů státní správy, které je povinen při plnění závazku zřízeného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 dodržovat</w:t>
      </w:r>
      <w:r>
        <w:rPr>
          <w:rFonts w:ascii="Times New Roman" w:eastAsia="Times New Roman" w:hAnsi="Times New Roman"/>
          <w:sz w:val="24"/>
          <w:szCs w:val="24"/>
          <w:lang w:eastAsia="cs-CZ"/>
        </w:rPr>
        <w:t xml:space="preserve">, </w:t>
      </w:r>
    </w:p>
    <w:p w14:paraId="21E6F170"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plnit závazek zřízený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mlouvou v rozporu se zadávacími podmínkami </w:t>
      </w:r>
      <w:r w:rsidR="0028657D">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zakázky nebo v rozporu s pokyny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w:t>
      </w:r>
      <w:r>
        <w:rPr>
          <w:rFonts w:ascii="Times New Roman" w:eastAsia="Times New Roman" w:hAnsi="Times New Roman"/>
          <w:sz w:val="24"/>
          <w:szCs w:val="24"/>
          <w:lang w:eastAsia="cs-CZ"/>
        </w:rPr>
        <w:t xml:space="preserve">, </w:t>
      </w:r>
    </w:p>
    <w:p w14:paraId="33C91A3F"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vstoupí-li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 do likvidace</w:t>
      </w:r>
      <w:r>
        <w:rPr>
          <w:rFonts w:ascii="Times New Roman" w:eastAsia="Times New Roman" w:hAnsi="Times New Roman"/>
          <w:sz w:val="24"/>
          <w:szCs w:val="24"/>
          <w:lang w:eastAsia="cs-CZ"/>
        </w:rPr>
        <w:t xml:space="preserve">, </w:t>
      </w:r>
    </w:p>
    <w:p w14:paraId="4500C472"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vydání rozhodnutí o úpadku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 dle § 136 zákona č. 182/2006 Sb., o úpadku a způsobech jeho řešení (insolvenční zákona), ve znění pozdějších předpisů</w:t>
      </w:r>
      <w:r>
        <w:rPr>
          <w:rFonts w:ascii="Times New Roman" w:eastAsia="Times New Roman" w:hAnsi="Times New Roman"/>
          <w:sz w:val="24"/>
          <w:szCs w:val="24"/>
          <w:lang w:eastAsia="cs-CZ"/>
        </w:rPr>
        <w:t xml:space="preserve">, </w:t>
      </w:r>
    </w:p>
    <w:p w14:paraId="497D0FEC"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lastRenderedPageBreak/>
        <w:t xml:space="preserve">v případě,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nabídce podané do zadávacího řízení k </w:t>
      </w:r>
      <w:r w:rsidR="0028657D">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zakázce uvedl informace nebo předložil doklady, které neodpovídají skutečnosti a měly nebo mohly mít vliv na výsledek tohoto zadávacího řízení, </w:t>
      </w:r>
    </w:p>
    <w:p w14:paraId="5DD8A7A6"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pozbude-li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jakékoliv oprávnění vyžadované právními předpisy pro provádění činnosti, k níž se zavazuje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w:t>
      </w:r>
    </w:p>
    <w:p w14:paraId="5BA4801E"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přeruší své práce na dobu delší než 1 měsíc a přes písemnou výzvu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v těchto pracích nepokračuje nebo</w:t>
      </w:r>
    </w:p>
    <w:p w14:paraId="50D3DF8E"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se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ani po opakované opravě a po uplynutí stanovené přiměřené lhůty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nepodaří odstranit vadu na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íle a strany se nedohodnou na dalším postupu nebo</w:t>
      </w:r>
    </w:p>
    <w:p w14:paraId="6B343090"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nedokončí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ílo ve stanoveném termínu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ani v dodatečné přiměřené lhůtě </w:t>
      </w:r>
      <w:r>
        <w:rPr>
          <w:rFonts w:ascii="Times New Roman" w:eastAsia="Times New Roman" w:hAnsi="Times New Roman"/>
          <w:sz w:val="24"/>
          <w:szCs w:val="24"/>
          <w:lang w:eastAsia="cs-CZ"/>
        </w:rPr>
        <w:t>15</w:t>
      </w:r>
      <w:r w:rsidRPr="00715706">
        <w:rPr>
          <w:rFonts w:ascii="Times New Roman" w:eastAsia="Times New Roman" w:hAnsi="Times New Roman"/>
          <w:sz w:val="24"/>
          <w:szCs w:val="24"/>
          <w:lang w:eastAsia="cs-CZ"/>
        </w:rPr>
        <w:t xml:space="preserve"> dnů, a to z důvodů ležících na jeho straně, nebo</w:t>
      </w:r>
    </w:p>
    <w:p w14:paraId="4C37E651"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je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prodlení se zahájením stavebních prací ve lhůtě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 po dobu delší než 1</w:t>
      </w:r>
      <w:r>
        <w:rPr>
          <w:rFonts w:ascii="Times New Roman" w:eastAsia="Times New Roman" w:hAnsi="Times New Roman"/>
          <w:sz w:val="24"/>
          <w:szCs w:val="24"/>
          <w:lang w:eastAsia="cs-CZ"/>
        </w:rPr>
        <w:t>0</w:t>
      </w:r>
      <w:r w:rsidRPr="00715706">
        <w:rPr>
          <w:rFonts w:ascii="Times New Roman" w:eastAsia="Times New Roman" w:hAnsi="Times New Roman"/>
          <w:sz w:val="24"/>
          <w:szCs w:val="24"/>
          <w:lang w:eastAsia="cs-CZ"/>
        </w:rPr>
        <w:t xml:space="preserve"> dnů</w:t>
      </w:r>
      <w:r>
        <w:rPr>
          <w:rFonts w:ascii="Times New Roman" w:eastAsia="Times New Roman" w:hAnsi="Times New Roman"/>
          <w:sz w:val="24"/>
          <w:szCs w:val="24"/>
          <w:lang w:eastAsia="cs-CZ"/>
        </w:rPr>
        <w:t>.</w:t>
      </w:r>
    </w:p>
    <w:p w14:paraId="178BA1BF" w14:textId="77777777" w:rsid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 xml:space="preserve">Zhotovitel může odstoupit od smlouvy, pokud objednatel bude v prodlení s plněním svých finančních závazků vůči zhotoviteli dle smlouvy po dobu delší než 90 dnů a tyto dluhy nesplní ani po třikrát opakované písemné výzvě. </w:t>
      </w:r>
    </w:p>
    <w:p w14:paraId="62C8DA93" w14:textId="77777777" w:rsid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Odstoupení od smlouvy musí oprávněná smluvní strana spolu s důvodem odstoupení písemně oznámit povinné smluvní straně bez zbytečného odkladu poté, co se o porušení dozvěděla. Smlouva se ruší doručením písemného oznámení o odstoupení druhé smluvní straně.</w:t>
      </w:r>
    </w:p>
    <w:p w14:paraId="4E763076" w14:textId="77777777" w:rsid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Dojde-li k odstoupení od této Smlouvy, upravují smluvní strany vypořádání práv a závazků odlišně od Občanského zákoníku takto:</w:t>
      </w:r>
    </w:p>
    <w:p w14:paraId="272E10C3"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Objednatel není povinen (ale je oprávněn) vrátit plnění (s výjimkou plnění, které je ze své podstaty nevratné), poskytnuté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hotovitelem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do okamžiku účinnosti odstoupení, přičemž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 strany se vzájemně peněžitě vyrovnají tak,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bude oprávněn požadovat uhrazení části ceny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íla připadající na řádně poskytnuté 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si ponechané plnění nebo ceny nepoužitých nebo částečně použitých materiálů, zařízení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a dočasných staveb, které si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bude chtít pro dokončení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íla ponechat</w:t>
      </w:r>
      <w:r>
        <w:rPr>
          <w:rFonts w:ascii="Times New Roman" w:eastAsia="Times New Roman" w:hAnsi="Times New Roman"/>
          <w:sz w:val="24"/>
          <w:szCs w:val="24"/>
          <w:lang w:eastAsia="cs-CZ"/>
        </w:rPr>
        <w:t>;</w:t>
      </w:r>
    </w:p>
    <w:p w14:paraId="2D45BFEA"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vrátí-li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plnění poskytnutá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neprodleně zaplatí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veškerá peněžní plnění dříve poskytnutá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za vrácené plnění spolu s úroky ode dne poskytnutí plnění, ve výši stanovené dle obecně závazných právních předpisů, kdy pro účely výpočtu výše ceny vrácených plnění se bude vycházet z jednotkových cen </w:t>
      </w:r>
      <w:r w:rsidR="0028657D">
        <w:rPr>
          <w:rFonts w:ascii="Times New Roman" w:eastAsia="Times New Roman" w:hAnsi="Times New Roman"/>
          <w:sz w:val="24"/>
          <w:szCs w:val="24"/>
          <w:lang w:eastAsia="cs-CZ"/>
        </w:rPr>
        <w:t>výkazu výměr</w:t>
      </w:r>
      <w:r>
        <w:rPr>
          <w:rFonts w:ascii="Times New Roman" w:eastAsia="Times New Roman" w:hAnsi="Times New Roman"/>
          <w:sz w:val="24"/>
          <w:szCs w:val="24"/>
          <w:lang w:eastAsia="cs-CZ"/>
        </w:rPr>
        <w:t xml:space="preserve"> zhotovitele</w:t>
      </w:r>
      <w:r w:rsidRPr="00715706">
        <w:rPr>
          <w:rFonts w:ascii="Times New Roman" w:eastAsia="Times New Roman" w:hAnsi="Times New Roman"/>
          <w:sz w:val="24"/>
          <w:szCs w:val="24"/>
          <w:lang w:eastAsia="cs-CZ"/>
        </w:rPr>
        <w:t>, a pokud tento dané plnění neobsahuje, tak z jednotkových cen katalogu popisů a směrných cen stavebních prací ÚRS Praha, a.s., v cenové úrovni platné ke dni uzavření této Smlouvy ponížené o 20%;</w:t>
      </w:r>
    </w:p>
    <w:p w14:paraId="67E03AE3" w14:textId="77777777" w:rsidR="00EA54B1" w:rsidRPr="00BF0CDC"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 účinnosti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nadále trvají závazky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ze záruk za poskytnuté plnění dle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další práva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z vad poskytnutého plnění;</w:t>
      </w:r>
    </w:p>
    <w:p w14:paraId="2040103A"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se zavazuje uhradit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 plném rozsahu zvýšené náklady na </w:t>
      </w:r>
      <w:r w:rsidRPr="00715706">
        <w:rPr>
          <w:rFonts w:ascii="Times New Roman" w:eastAsia="Times New Roman" w:hAnsi="Times New Roman"/>
          <w:sz w:val="24"/>
          <w:szCs w:val="24"/>
          <w:lang w:eastAsia="cs-CZ"/>
        </w:rPr>
        <w:lastRenderedPageBreak/>
        <w:t xml:space="preserve">dokončení plnění v původním rozsahu, které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vzniknou z důvodu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z důvodů na straně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w:t>
      </w:r>
    </w:p>
    <w:p w14:paraId="54BB3AEA"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se nedotýká existence nároků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na náhradu škody vzniklé porušením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uhrazení smluvní pokuty, řešení sporů mezi Smluvními stranami, záruk, ustanovení o ochraně informací a jiných ustanovení, která dle projevené vůle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mluvních stran nebo vzhledem ke své povaze mají trvat i po zániku závazku z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w:t>
      </w:r>
      <w:r>
        <w:rPr>
          <w:rFonts w:ascii="Times New Roman" w:eastAsia="Times New Roman" w:hAnsi="Times New Roman"/>
          <w:sz w:val="24"/>
          <w:szCs w:val="24"/>
          <w:lang w:eastAsia="cs-CZ"/>
        </w:rPr>
        <w:t>.</w:t>
      </w:r>
    </w:p>
    <w:p w14:paraId="2DD0058A" w14:textId="77777777" w:rsid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 7 kalendářních dnů od účinnosti odstoupení od této smlouvy zhotovitel bezplatně předá objednateli veškeré dokumenty nezbytné k dokončení díla, včetně mj. veškeré dokumentace a specifikací, smluv s podzhotoviteli, povolení a souhlasů od veřejnoprávních orgánů a ostatních dokumentů podle této smlouvy a dále veškerou dokumentaci vyhotovenou v souvislosti s realizací díla.</w:t>
      </w:r>
    </w:p>
    <w:p w14:paraId="20715381" w14:textId="77777777" w:rsid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sjednávají, že za škodu se v souvislosti s odstoupením od smlouvy nepovažuje ušlý zisk zhotovitele.</w:t>
      </w:r>
    </w:p>
    <w:p w14:paraId="369D4392" w14:textId="77777777" w:rsidR="00EA54B1" w:rsidRP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vylučují aplikaci ustanovení § 1978 odst. 2 Občanského zákoníku.</w:t>
      </w:r>
    </w:p>
    <w:p w14:paraId="4A360B5C" w14:textId="77777777" w:rsidR="00B66FDA" w:rsidRDefault="00B66FDA" w:rsidP="00646D82">
      <w:pPr>
        <w:spacing w:line="240" w:lineRule="auto"/>
        <w:ind w:left="567"/>
        <w:contextualSpacing/>
        <w:jc w:val="center"/>
        <w:rPr>
          <w:rFonts w:ascii="Times New Roman" w:eastAsia="Times New Roman" w:hAnsi="Times New Roman"/>
          <w:b/>
          <w:sz w:val="24"/>
          <w:szCs w:val="24"/>
          <w:lang w:eastAsia="cs-CZ"/>
        </w:rPr>
      </w:pPr>
    </w:p>
    <w:p w14:paraId="165EA1AA" w14:textId="77777777" w:rsidR="00AD3612" w:rsidRPr="005B43C5" w:rsidRDefault="00AD3612" w:rsidP="00646D82">
      <w:pPr>
        <w:spacing w:line="240" w:lineRule="auto"/>
        <w:ind w:left="567"/>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476CB70C" w14:textId="77777777" w:rsidR="00AD3612" w:rsidRPr="0013500C" w:rsidRDefault="00AD3612" w:rsidP="00E56A02">
      <w:pPr>
        <w:spacing w:line="240" w:lineRule="auto"/>
        <w:ind w:left="567"/>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 a environmentální odpovědnost</w:t>
      </w:r>
    </w:p>
    <w:p w14:paraId="30B71B5B" w14:textId="77777777" w:rsidR="00AD3612" w:rsidRPr="0013500C" w:rsidRDefault="00AD3612" w:rsidP="002915EE">
      <w:pPr>
        <w:spacing w:before="120" w:after="0" w:line="240" w:lineRule="auto"/>
        <w:ind w:left="1134" w:hanging="567"/>
        <w:jc w:val="both"/>
        <w:rPr>
          <w:rFonts w:ascii="Times New Roman" w:hAnsi="Times New Roman"/>
          <w:bCs/>
          <w:vanish/>
          <w:sz w:val="24"/>
          <w:szCs w:val="24"/>
        </w:rPr>
      </w:pPr>
    </w:p>
    <w:p w14:paraId="7BA13D49" w14:textId="77777777" w:rsidR="00AD3612" w:rsidRPr="00317A1D" w:rsidRDefault="00AD3612" w:rsidP="00317A1D">
      <w:pPr>
        <w:numPr>
          <w:ilvl w:val="1"/>
          <w:numId w:val="35"/>
        </w:numPr>
        <w:tabs>
          <w:tab w:val="clear" w:pos="1047"/>
        </w:tabs>
        <w:spacing w:before="120" w:after="120" w:line="240" w:lineRule="auto"/>
        <w:ind w:left="1134" w:hanging="567"/>
        <w:jc w:val="both"/>
        <w:rPr>
          <w:rFonts w:ascii="Times New Roman" w:hAnsi="Times New Roman"/>
          <w:bCs/>
          <w:sz w:val="24"/>
          <w:szCs w:val="24"/>
        </w:rPr>
      </w:pPr>
      <w:r w:rsidRPr="0013500C">
        <w:rPr>
          <w:rFonts w:ascii="Times New Roman" w:hAnsi="Times New Roman"/>
          <w:bCs/>
          <w:sz w:val="24"/>
          <w:szCs w:val="24"/>
        </w:rPr>
        <w:t xml:space="preserve">Objednatel požaduje, aby </w:t>
      </w:r>
      <w:r w:rsidR="00D30998">
        <w:rPr>
          <w:rFonts w:ascii="Times New Roman" w:hAnsi="Times New Roman"/>
          <w:bCs/>
          <w:sz w:val="24"/>
          <w:szCs w:val="24"/>
        </w:rPr>
        <w:t>z</w:t>
      </w:r>
      <w:r w:rsidRPr="0013500C">
        <w:rPr>
          <w:rFonts w:ascii="Times New Roman" w:hAnsi="Times New Roman"/>
          <w:bCs/>
          <w:sz w:val="24"/>
          <w:szCs w:val="24"/>
        </w:rPr>
        <w:t>hotovitel a jeho poddodavatelé prováděli dílo v souladu s mezinárodními úmluvami týkajících se organizace práce (ILO) přijatými Českou republikou.</w:t>
      </w:r>
    </w:p>
    <w:p w14:paraId="73B90171" w14:textId="77777777" w:rsidR="00AD3612" w:rsidRPr="0013500C" w:rsidRDefault="00AD3612" w:rsidP="002915EE">
      <w:pPr>
        <w:numPr>
          <w:ilvl w:val="1"/>
          <w:numId w:val="35"/>
        </w:numPr>
        <w:tabs>
          <w:tab w:val="clear" w:pos="1047"/>
          <w:tab w:val="num" w:pos="1134"/>
        </w:tabs>
        <w:spacing w:before="120" w:after="0" w:line="240" w:lineRule="auto"/>
        <w:ind w:left="1134" w:hanging="567"/>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1B7949DC" w14:textId="77777777" w:rsidR="00AD3612" w:rsidRPr="0013500C" w:rsidRDefault="00AD3612" w:rsidP="002915EE">
      <w:pPr>
        <w:numPr>
          <w:ilvl w:val="0"/>
          <w:numId w:val="34"/>
        </w:numPr>
        <w:autoSpaceDE w:val="0"/>
        <w:autoSpaceDN w:val="0"/>
        <w:spacing w:before="120"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87 o svobodě sdružování a ochraně práva organizovat se</w:t>
      </w:r>
    </w:p>
    <w:p w14:paraId="17132F80"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98 o právu organizovat se a kolektivně vyjednávat</w:t>
      </w:r>
    </w:p>
    <w:p w14:paraId="56120C47"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29 o nucené práci</w:t>
      </w:r>
    </w:p>
    <w:p w14:paraId="0D6DE446"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105 o odstranění nucené práce</w:t>
      </w:r>
    </w:p>
    <w:p w14:paraId="4BDB1B29"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138 o minimálním věku</w:t>
      </w:r>
    </w:p>
    <w:p w14:paraId="2FADC38B"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182 o nejhorších formách dětské práce</w:t>
      </w:r>
    </w:p>
    <w:p w14:paraId="3833888F"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100 o rovnosti v odměňování</w:t>
      </w:r>
    </w:p>
    <w:p w14:paraId="2C0AA05B"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111 o diskriminaci v zaměstnání a povolání</w:t>
      </w:r>
    </w:p>
    <w:p w14:paraId="2EB684B2"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155 o bezpečnosti a zdraví pracovníků a pracovním prostředí</w:t>
      </w:r>
    </w:p>
    <w:p w14:paraId="2B0D7F00" w14:textId="77777777" w:rsidR="00AD3612" w:rsidRPr="0013500C" w:rsidRDefault="00AD3612" w:rsidP="002915EE">
      <w:pPr>
        <w:autoSpaceDE w:val="0"/>
        <w:autoSpaceDN w:val="0"/>
        <w:spacing w:after="0" w:line="252" w:lineRule="auto"/>
        <w:ind w:left="1134" w:hanging="567"/>
        <w:jc w:val="both"/>
        <w:rPr>
          <w:rFonts w:ascii="Times New Roman" w:hAnsi="Times New Roman"/>
          <w:sz w:val="12"/>
          <w:szCs w:val="12"/>
        </w:rPr>
      </w:pPr>
    </w:p>
    <w:p w14:paraId="3FCDF0C7" w14:textId="305A8128" w:rsidR="00AD3612" w:rsidRPr="0013500C" w:rsidRDefault="00AD3612" w:rsidP="002915EE">
      <w:pPr>
        <w:numPr>
          <w:ilvl w:val="1"/>
          <w:numId w:val="35"/>
        </w:numPr>
        <w:tabs>
          <w:tab w:val="clear" w:pos="1047"/>
          <w:tab w:val="num" w:pos="1134"/>
        </w:tabs>
        <w:spacing w:before="120" w:after="0" w:line="240" w:lineRule="auto"/>
        <w:ind w:left="1134" w:hanging="567"/>
        <w:contextualSpacing/>
        <w:jc w:val="both"/>
        <w:rPr>
          <w:rFonts w:ascii="Times New Roman" w:hAnsi="Times New Roman"/>
          <w:bCs/>
          <w:sz w:val="24"/>
          <w:szCs w:val="24"/>
        </w:rPr>
      </w:pPr>
      <w:r w:rsidRPr="0013500C">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w:t>
      </w:r>
      <w:r w:rsidR="005143FF" w:rsidRPr="0013500C">
        <w:rPr>
          <w:rFonts w:ascii="Times New Roman" w:hAnsi="Times New Roman"/>
          <w:bCs/>
          <w:sz w:val="24"/>
          <w:szCs w:val="24"/>
        </w:rPr>
        <w:t>zák</w:t>
      </w:r>
      <w:r w:rsidR="005143FF">
        <w:rPr>
          <w:rFonts w:ascii="Times New Roman" w:hAnsi="Times New Roman"/>
          <w:bCs/>
          <w:sz w:val="24"/>
          <w:szCs w:val="24"/>
        </w:rPr>
        <w:t>.</w:t>
      </w:r>
      <w:r w:rsidR="005143FF" w:rsidRPr="0013500C">
        <w:rPr>
          <w:rFonts w:ascii="Times New Roman" w:hAnsi="Times New Roman"/>
          <w:bCs/>
          <w:sz w:val="24"/>
          <w:szCs w:val="24"/>
        </w:rPr>
        <w:t xml:space="preserve"> </w:t>
      </w:r>
      <w:r w:rsidR="005143FF">
        <w:rPr>
          <w:rFonts w:ascii="Times New Roman" w:hAnsi="Times New Roman"/>
          <w:bCs/>
          <w:sz w:val="24"/>
          <w:szCs w:val="24"/>
        </w:rPr>
        <w:t xml:space="preserve">č. </w:t>
      </w:r>
      <w:r w:rsidR="005143FF" w:rsidRPr="0013500C">
        <w:rPr>
          <w:rFonts w:ascii="Times New Roman" w:hAnsi="Times New Roman"/>
          <w:bCs/>
          <w:sz w:val="24"/>
          <w:szCs w:val="24"/>
        </w:rPr>
        <w:t>262/2006 Sb.</w:t>
      </w:r>
      <w:r w:rsidR="005143FF">
        <w:rPr>
          <w:rFonts w:ascii="Times New Roman" w:hAnsi="Times New Roman"/>
          <w:bCs/>
          <w:sz w:val="24"/>
          <w:szCs w:val="24"/>
        </w:rPr>
        <w:t xml:space="preserve">, </w:t>
      </w:r>
      <w:r w:rsidR="008A3009">
        <w:rPr>
          <w:rFonts w:ascii="Times New Roman" w:hAnsi="Times New Roman"/>
          <w:sz w:val="24"/>
          <w:szCs w:val="24"/>
        </w:rPr>
        <w:t>z</w:t>
      </w:r>
      <w:r w:rsidRPr="0013500C">
        <w:rPr>
          <w:rFonts w:ascii="Times New Roman" w:hAnsi="Times New Roman"/>
          <w:sz w:val="24"/>
          <w:szCs w:val="24"/>
        </w:rPr>
        <w:t xml:space="preserve">ákoníku práce, a to vůči všem osobám,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Zhotovitel se také zavazuje zajistit, že všechny osoby,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jsou vedeny v příslušných registrech, jako například v registru pojištěnců ČSSZ. Zhotovitel je dále povinen zajistit, že všechny osoby,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to bez ohledu na to, zda budou činnosti prováděny </w:t>
      </w:r>
      <w:r w:rsidRPr="0013500C">
        <w:rPr>
          <w:rFonts w:ascii="Times New Roman" w:hAnsi="Times New Roman"/>
          <w:sz w:val="24"/>
          <w:szCs w:val="24"/>
        </w:rPr>
        <w:lastRenderedPageBreak/>
        <w:t>Zhotovitelem či jeho poddodavateli) budou proškoleny z problematiky BOZP a že jsou vybaveny osobními ochrannými pracovními prostředky dle účinné legislativy.</w:t>
      </w:r>
    </w:p>
    <w:p w14:paraId="5A9ACA99" w14:textId="77777777" w:rsidR="00AD3612" w:rsidRPr="0013500C" w:rsidRDefault="00AD3612" w:rsidP="002915EE">
      <w:pPr>
        <w:spacing w:before="120" w:after="0" w:line="240" w:lineRule="auto"/>
        <w:ind w:left="1134" w:hanging="567"/>
        <w:contextualSpacing/>
        <w:jc w:val="both"/>
        <w:rPr>
          <w:rFonts w:ascii="Times New Roman" w:hAnsi="Times New Roman"/>
          <w:bCs/>
          <w:sz w:val="12"/>
          <w:szCs w:val="12"/>
        </w:rPr>
      </w:pPr>
    </w:p>
    <w:p w14:paraId="7F5B3448" w14:textId="797B14FF" w:rsidR="00AD3612" w:rsidRPr="0013500C" w:rsidRDefault="00AD3612" w:rsidP="002915EE">
      <w:pPr>
        <w:numPr>
          <w:ilvl w:val="1"/>
          <w:numId w:val="35"/>
        </w:numPr>
        <w:tabs>
          <w:tab w:val="clear" w:pos="1047"/>
          <w:tab w:val="num" w:pos="1134"/>
        </w:tabs>
        <w:spacing w:before="120" w:after="0" w:line="240" w:lineRule="auto"/>
        <w:ind w:left="1134" w:hanging="567"/>
        <w:contextualSpacing/>
        <w:jc w:val="both"/>
        <w:rPr>
          <w:rFonts w:ascii="Times New Roman" w:hAnsi="Times New Roman"/>
          <w:bCs/>
          <w:sz w:val="24"/>
          <w:szCs w:val="24"/>
        </w:rPr>
      </w:pPr>
      <w:r w:rsidRPr="0013500C">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w:t>
      </w:r>
      <w:r w:rsidR="009C7EBA">
        <w:rPr>
          <w:rFonts w:ascii="Times New Roman" w:hAnsi="Times New Roman"/>
          <w:bCs/>
          <w:sz w:val="24"/>
          <w:szCs w:val="24"/>
        </w:rPr>
        <w:t xml:space="preserve">č. </w:t>
      </w:r>
      <w:r w:rsidRPr="0013500C">
        <w:rPr>
          <w:rFonts w:ascii="Times New Roman" w:hAnsi="Times New Roman"/>
          <w:bCs/>
          <w:sz w:val="24"/>
          <w:szCs w:val="24"/>
        </w:rPr>
        <w:t xml:space="preserve">262/2006 Sb., zákoník práce. </w:t>
      </w:r>
    </w:p>
    <w:p w14:paraId="68F1B327" w14:textId="77777777" w:rsidR="00AD3612" w:rsidRPr="0013500C" w:rsidRDefault="00AD3612" w:rsidP="002915EE">
      <w:pPr>
        <w:spacing w:before="120" w:after="0" w:line="240" w:lineRule="auto"/>
        <w:ind w:left="1134" w:hanging="567"/>
        <w:contextualSpacing/>
        <w:jc w:val="both"/>
        <w:rPr>
          <w:rFonts w:ascii="Times New Roman" w:hAnsi="Times New Roman"/>
          <w:bCs/>
          <w:sz w:val="12"/>
          <w:szCs w:val="12"/>
        </w:rPr>
      </w:pPr>
    </w:p>
    <w:p w14:paraId="1B72C8E5" w14:textId="77777777" w:rsidR="00AD3612" w:rsidRPr="0013500C" w:rsidRDefault="00AD3612" w:rsidP="002915EE">
      <w:pPr>
        <w:numPr>
          <w:ilvl w:val="1"/>
          <w:numId w:val="35"/>
        </w:numPr>
        <w:tabs>
          <w:tab w:val="clear" w:pos="1047"/>
          <w:tab w:val="num" w:pos="1134"/>
        </w:tabs>
        <w:spacing w:before="120" w:after="0" w:line="240" w:lineRule="auto"/>
        <w:ind w:left="1134" w:hanging="567"/>
        <w:contextualSpacing/>
        <w:jc w:val="both"/>
        <w:rPr>
          <w:rFonts w:ascii="Times New Roman" w:hAnsi="Times New Roman"/>
          <w:bCs/>
          <w:sz w:val="24"/>
          <w:szCs w:val="24"/>
        </w:rPr>
      </w:pPr>
      <w:r w:rsidRPr="0013500C">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1D91B7FC" w14:textId="77777777" w:rsidR="00AD3612" w:rsidRPr="0013500C" w:rsidRDefault="00AD3612" w:rsidP="002915EE">
      <w:pPr>
        <w:numPr>
          <w:ilvl w:val="1"/>
          <w:numId w:val="35"/>
        </w:numPr>
        <w:tabs>
          <w:tab w:val="clear" w:pos="1047"/>
          <w:tab w:val="num" w:pos="1134"/>
        </w:tabs>
        <w:spacing w:before="120" w:after="0" w:line="240" w:lineRule="auto"/>
        <w:ind w:left="1134" w:hanging="567"/>
        <w:jc w:val="both"/>
        <w:rPr>
          <w:rFonts w:ascii="Times New Roman" w:hAnsi="Times New Roman"/>
          <w:bCs/>
          <w:sz w:val="24"/>
          <w:szCs w:val="24"/>
        </w:rPr>
      </w:pPr>
      <w:r w:rsidRPr="0013500C">
        <w:rPr>
          <w:rFonts w:ascii="Times New Roman" w:hAnsi="Times New Roman"/>
          <w:bCs/>
          <w:sz w:val="24"/>
          <w:szCs w:val="24"/>
        </w:rPr>
        <w:t xml:space="preserve">Pokud se </w:t>
      </w:r>
      <w:r w:rsidR="00D30998">
        <w:rPr>
          <w:rFonts w:ascii="Times New Roman" w:hAnsi="Times New Roman"/>
          <w:bCs/>
          <w:sz w:val="24"/>
          <w:szCs w:val="24"/>
        </w:rPr>
        <w:t>o</w:t>
      </w:r>
      <w:r w:rsidRPr="0013500C">
        <w:rPr>
          <w:rFonts w:ascii="Times New Roman" w:hAnsi="Times New Roman"/>
          <w:bCs/>
          <w:sz w:val="24"/>
          <w:szCs w:val="24"/>
        </w:rPr>
        <w:t xml:space="preserve">bjednatel dozví, že </w:t>
      </w:r>
      <w:r w:rsidR="00D30998">
        <w:rPr>
          <w:rFonts w:ascii="Times New Roman" w:hAnsi="Times New Roman"/>
          <w:bCs/>
          <w:sz w:val="24"/>
          <w:szCs w:val="24"/>
        </w:rPr>
        <w:t>z</w:t>
      </w:r>
      <w:r w:rsidRPr="0013500C">
        <w:rPr>
          <w:rFonts w:ascii="Times New Roman" w:hAnsi="Times New Roman"/>
          <w:bCs/>
          <w:sz w:val="24"/>
          <w:szCs w:val="24"/>
        </w:rPr>
        <w:t xml:space="preserve">hotovitel nebo jeho poddodavatelé nesplňují výše uvedená nařízení, je </w:t>
      </w:r>
      <w:r w:rsidR="00D30998">
        <w:rPr>
          <w:rFonts w:ascii="Times New Roman" w:hAnsi="Times New Roman"/>
          <w:bCs/>
          <w:sz w:val="24"/>
          <w:szCs w:val="24"/>
        </w:rPr>
        <w:t>z</w:t>
      </w:r>
      <w:r w:rsidRPr="0013500C">
        <w:rPr>
          <w:rFonts w:ascii="Times New Roman" w:hAnsi="Times New Roman"/>
          <w:bCs/>
          <w:sz w:val="24"/>
          <w:szCs w:val="24"/>
        </w:rPr>
        <w:t xml:space="preserve">hotovitel povinen tyto nedostatky napravit a dokončit plnění dle smlouvy v souladu s těmito požadavky. Jakékoli potenciální náklady spojené s touto povinností jsou nákladem </w:t>
      </w:r>
      <w:r w:rsidR="00D30998">
        <w:rPr>
          <w:rFonts w:ascii="Times New Roman" w:hAnsi="Times New Roman"/>
          <w:bCs/>
          <w:sz w:val="24"/>
          <w:szCs w:val="24"/>
        </w:rPr>
        <w:t>z</w:t>
      </w:r>
      <w:r w:rsidRPr="0013500C">
        <w:rPr>
          <w:rFonts w:ascii="Times New Roman" w:hAnsi="Times New Roman"/>
          <w:bCs/>
          <w:sz w:val="24"/>
          <w:szCs w:val="24"/>
        </w:rPr>
        <w:t>hotovitele.</w:t>
      </w:r>
    </w:p>
    <w:p w14:paraId="7A4BFA43" w14:textId="77777777" w:rsidR="00AD3612" w:rsidRPr="0013500C" w:rsidRDefault="00D30998" w:rsidP="002915EE">
      <w:pPr>
        <w:numPr>
          <w:ilvl w:val="1"/>
          <w:numId w:val="35"/>
        </w:numPr>
        <w:tabs>
          <w:tab w:val="clear" w:pos="1047"/>
          <w:tab w:val="num" w:pos="1134"/>
        </w:tabs>
        <w:spacing w:before="120" w:after="0" w:line="240" w:lineRule="auto"/>
        <w:ind w:left="1134" w:hanging="567"/>
        <w:jc w:val="both"/>
        <w:rPr>
          <w:rFonts w:ascii="Times New Roman" w:hAnsi="Times New Roman"/>
          <w:sz w:val="24"/>
          <w:szCs w:val="24"/>
        </w:rPr>
      </w:pPr>
      <w:r>
        <w:rPr>
          <w:rFonts w:ascii="Times New Roman" w:hAnsi="Times New Roman"/>
          <w:sz w:val="24"/>
          <w:szCs w:val="24"/>
        </w:rPr>
        <w:t>Zhotovitel</w:t>
      </w:r>
      <w:r w:rsidRPr="0013500C">
        <w:rPr>
          <w:rFonts w:ascii="Times New Roman" w:hAnsi="Times New Roman"/>
          <w:sz w:val="24"/>
          <w:szCs w:val="24"/>
        </w:rPr>
        <w:t xml:space="preserve"> </w:t>
      </w:r>
      <w:r w:rsidR="00AD3612" w:rsidRPr="0013500C">
        <w:rPr>
          <w:rFonts w:ascii="Times New Roman" w:hAnsi="Times New Roman"/>
          <w:sz w:val="24"/>
          <w:szCs w:val="24"/>
        </w:rPr>
        <w:t>je povinen před</w:t>
      </w:r>
      <w:r w:rsidR="0028657D">
        <w:rPr>
          <w:rFonts w:ascii="Times New Roman" w:hAnsi="Times New Roman"/>
          <w:sz w:val="24"/>
          <w:szCs w:val="24"/>
        </w:rPr>
        <w:t>ložit</w:t>
      </w:r>
      <w:r w:rsidR="00AD3612" w:rsidRPr="0013500C">
        <w:rPr>
          <w:rFonts w:ascii="Times New Roman" w:hAnsi="Times New Roman"/>
          <w:sz w:val="24"/>
          <w:szCs w:val="24"/>
        </w:rPr>
        <w:t xml:space="preserve"> </w:t>
      </w:r>
      <w:bookmarkStart w:id="21" w:name="_Hlk193281793"/>
      <w:r w:rsidR="0028657D">
        <w:rPr>
          <w:rFonts w:ascii="Times New Roman" w:hAnsi="Times New Roman"/>
          <w:sz w:val="24"/>
          <w:szCs w:val="24"/>
        </w:rPr>
        <w:t>při předání díla</w:t>
      </w:r>
      <w:r w:rsidR="00AD3612" w:rsidRPr="0013500C">
        <w:rPr>
          <w:rFonts w:ascii="Times New Roman" w:hAnsi="Times New Roman"/>
          <w:sz w:val="24"/>
          <w:szCs w:val="24"/>
        </w:rPr>
        <w:t xml:space="preserve"> </w:t>
      </w:r>
      <w:bookmarkEnd w:id="21"/>
      <w:r w:rsidR="00AD3612" w:rsidRPr="0013500C">
        <w:rPr>
          <w:rFonts w:ascii="Times New Roman" w:hAnsi="Times New Roman"/>
          <w:sz w:val="24"/>
          <w:szCs w:val="24"/>
        </w:rPr>
        <w:t xml:space="preserve">čestné prohlášení, že všechny platby svým poddodavatelům provedl řádně a včas. </w:t>
      </w:r>
      <w:r>
        <w:rPr>
          <w:rFonts w:ascii="Times New Roman" w:hAnsi="Times New Roman"/>
          <w:sz w:val="24"/>
          <w:szCs w:val="24"/>
        </w:rPr>
        <w:t>Objednatel</w:t>
      </w:r>
      <w:r w:rsidRPr="0013500C">
        <w:rPr>
          <w:rFonts w:ascii="Times New Roman" w:hAnsi="Times New Roman"/>
          <w:sz w:val="24"/>
          <w:szCs w:val="24"/>
        </w:rPr>
        <w:t xml:space="preserve"> </w:t>
      </w:r>
      <w:r w:rsidR="00AD3612" w:rsidRPr="0013500C">
        <w:rPr>
          <w:rFonts w:ascii="Times New Roman" w:hAnsi="Times New Roman"/>
          <w:sz w:val="24"/>
          <w:szCs w:val="24"/>
        </w:rPr>
        <w:t xml:space="preserve">si vyhrazuje právo ověřit pravdivost poskytnutý informací u jednotlivých poddodavatelů. </w:t>
      </w:r>
    </w:p>
    <w:p w14:paraId="4FCCD3A0" w14:textId="77777777" w:rsidR="00AD3612" w:rsidRPr="0041156D" w:rsidRDefault="00AD3612" w:rsidP="002915EE">
      <w:pPr>
        <w:numPr>
          <w:ilvl w:val="1"/>
          <w:numId w:val="35"/>
        </w:numPr>
        <w:tabs>
          <w:tab w:val="clear" w:pos="1047"/>
          <w:tab w:val="num" w:pos="1134"/>
        </w:tabs>
        <w:spacing w:before="120" w:after="0" w:line="240" w:lineRule="auto"/>
        <w:ind w:left="1134" w:hanging="567"/>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 xml:space="preserve">průběžně kontrolovat dodržování povinností </w:t>
      </w:r>
      <w:r w:rsidR="00D30998">
        <w:rPr>
          <w:rFonts w:ascii="Times New Roman" w:hAnsi="Times New Roman"/>
          <w:sz w:val="24"/>
          <w:szCs w:val="24"/>
        </w:rPr>
        <w:t>z</w:t>
      </w:r>
      <w:r w:rsidRPr="0041156D">
        <w:rPr>
          <w:rFonts w:ascii="Times New Roman" w:hAnsi="Times New Roman"/>
          <w:sz w:val="24"/>
          <w:szCs w:val="24"/>
        </w:rPr>
        <w:t xml:space="preserve">hotovitele dle odst. 16.3. tohoto článku </w:t>
      </w:r>
      <w:r w:rsidR="00D30998">
        <w:rPr>
          <w:rFonts w:ascii="Times New Roman" w:hAnsi="Times New Roman"/>
          <w:sz w:val="24"/>
          <w:szCs w:val="24"/>
        </w:rPr>
        <w:t>s</w:t>
      </w:r>
      <w:r w:rsidRPr="0041156D">
        <w:rPr>
          <w:rFonts w:ascii="Times New Roman" w:hAnsi="Times New Roman"/>
          <w:sz w:val="24"/>
          <w:szCs w:val="24"/>
        </w:rPr>
        <w:t xml:space="preserve">mlouvy, (a to i přímo u osob podílejících se na plnění zakázky), přičemž </w:t>
      </w:r>
      <w:r w:rsidR="00D30998">
        <w:rPr>
          <w:rFonts w:ascii="Times New Roman" w:hAnsi="Times New Roman"/>
          <w:sz w:val="24"/>
          <w:szCs w:val="24"/>
        </w:rPr>
        <w:t>z</w:t>
      </w:r>
      <w:r w:rsidRPr="0041156D">
        <w:rPr>
          <w:rFonts w:ascii="Times New Roman" w:hAnsi="Times New Roman"/>
          <w:sz w:val="24"/>
          <w:szCs w:val="24"/>
        </w:rPr>
        <w:t xml:space="preserve">hotovitel je povinen tuto kontrolu umožnit, strpět a poskytnout </w:t>
      </w:r>
      <w:r w:rsidR="00D30998">
        <w:rPr>
          <w:rFonts w:ascii="Times New Roman" w:hAnsi="Times New Roman"/>
          <w:sz w:val="24"/>
          <w:szCs w:val="24"/>
        </w:rPr>
        <w:t>o</w:t>
      </w:r>
      <w:r w:rsidRPr="0041156D">
        <w:rPr>
          <w:rFonts w:ascii="Times New Roman" w:hAnsi="Times New Roman"/>
          <w:sz w:val="24"/>
          <w:szCs w:val="24"/>
        </w:rPr>
        <w:t>bjednateli nezbytnou součinnost k jejímu provedení.</w:t>
      </w:r>
    </w:p>
    <w:p w14:paraId="7FDF818E" w14:textId="77777777" w:rsidR="00AD3612" w:rsidRPr="0041156D" w:rsidRDefault="00AD3612" w:rsidP="002915EE">
      <w:pPr>
        <w:numPr>
          <w:ilvl w:val="1"/>
          <w:numId w:val="35"/>
        </w:numPr>
        <w:tabs>
          <w:tab w:val="clear" w:pos="1047"/>
          <w:tab w:val="num" w:pos="1134"/>
        </w:tabs>
        <w:spacing w:before="120" w:after="0" w:line="240" w:lineRule="auto"/>
        <w:ind w:left="1134" w:hanging="567"/>
        <w:jc w:val="both"/>
        <w:rPr>
          <w:rFonts w:ascii="Times New Roman" w:hAnsi="Times New Roman"/>
          <w:bCs/>
          <w:sz w:val="24"/>
          <w:szCs w:val="24"/>
        </w:rPr>
      </w:pPr>
      <w:r w:rsidRPr="0041156D">
        <w:rPr>
          <w:rFonts w:ascii="Times New Roman" w:hAnsi="Times New Roman"/>
          <w:sz w:val="24"/>
          <w:szCs w:val="24"/>
        </w:rPr>
        <w:t xml:space="preserve">Zhotovitel je povinen oznámit </w:t>
      </w:r>
      <w:r w:rsidR="00D30998">
        <w:rPr>
          <w:rFonts w:ascii="Times New Roman" w:hAnsi="Times New Roman"/>
          <w:sz w:val="24"/>
          <w:szCs w:val="24"/>
        </w:rPr>
        <w:t>o</w:t>
      </w:r>
      <w:r w:rsidRPr="0041156D">
        <w:rPr>
          <w:rFonts w:ascii="Times New Roman" w:hAnsi="Times New Roman"/>
          <w:sz w:val="24"/>
          <w:szCs w:val="24"/>
        </w:rPr>
        <w:t xml:space="preserve">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16.3. tohoto článku Smlouvy, a k němuž došlo při plnění zakázky nebo v souvislosti s ním, a to nejpozději do 10 dnů od doručení oznámení o zahájení řízení. Součástí oznámení </w:t>
      </w:r>
      <w:r w:rsidR="00D30998">
        <w:rPr>
          <w:rFonts w:ascii="Times New Roman" w:hAnsi="Times New Roman"/>
          <w:sz w:val="24"/>
          <w:szCs w:val="24"/>
        </w:rPr>
        <w:t>z</w:t>
      </w:r>
      <w:r w:rsidRPr="0041156D">
        <w:rPr>
          <w:rFonts w:ascii="Times New Roman" w:hAnsi="Times New Roman"/>
          <w:sz w:val="24"/>
          <w:szCs w:val="24"/>
        </w:rPr>
        <w:t>hotovitele bude též informace o datu doručení oznámení o zahájení řízení.</w:t>
      </w:r>
    </w:p>
    <w:p w14:paraId="3C7A1C06" w14:textId="77777777" w:rsidR="00AD3612" w:rsidRPr="0041156D" w:rsidRDefault="00AD3612" w:rsidP="002915EE">
      <w:pPr>
        <w:numPr>
          <w:ilvl w:val="1"/>
          <w:numId w:val="35"/>
        </w:numPr>
        <w:tabs>
          <w:tab w:val="clear" w:pos="1047"/>
          <w:tab w:val="num" w:pos="1134"/>
        </w:tabs>
        <w:spacing w:before="120" w:after="0" w:line="240" w:lineRule="auto"/>
        <w:ind w:left="1134" w:hanging="567"/>
        <w:jc w:val="both"/>
        <w:rPr>
          <w:rFonts w:ascii="Times New Roman" w:hAnsi="Times New Roman"/>
          <w:bCs/>
          <w:sz w:val="24"/>
          <w:szCs w:val="24"/>
        </w:rPr>
      </w:pPr>
      <w:r w:rsidRPr="0041156D">
        <w:rPr>
          <w:rFonts w:ascii="Times New Roman" w:hAnsi="Times New Roman"/>
          <w:sz w:val="24"/>
          <w:szCs w:val="24"/>
        </w:rPr>
        <w:t xml:space="preserve">Zhotovitel je povinen předat </w:t>
      </w:r>
      <w:r w:rsidR="00D30998">
        <w:rPr>
          <w:rFonts w:ascii="Times New Roman" w:hAnsi="Times New Roman"/>
          <w:sz w:val="24"/>
          <w:szCs w:val="24"/>
        </w:rPr>
        <w:t>o</w:t>
      </w:r>
      <w:r w:rsidRPr="0041156D">
        <w:rPr>
          <w:rFonts w:ascii="Times New Roman" w:hAnsi="Times New Roman"/>
          <w:sz w:val="24"/>
          <w:szCs w:val="24"/>
        </w:rPr>
        <w:t xml:space="preserve">bjednateli kopii pravomocného rozhodnutí, jímž se řízení ve věci dle předchozího odstavce tohoto článku končí, a to nejpozději do 10 dnů ode dne, kdy rozhodnutí nabude právní moci. Současně s kopií pravomocného rozhodnutí </w:t>
      </w:r>
      <w:r w:rsidR="00D30998">
        <w:rPr>
          <w:rFonts w:ascii="Times New Roman" w:hAnsi="Times New Roman"/>
          <w:sz w:val="24"/>
          <w:szCs w:val="24"/>
        </w:rPr>
        <w:t>z</w:t>
      </w:r>
      <w:r w:rsidRPr="0041156D">
        <w:rPr>
          <w:rFonts w:ascii="Times New Roman" w:hAnsi="Times New Roman"/>
          <w:sz w:val="24"/>
          <w:szCs w:val="24"/>
        </w:rPr>
        <w:t xml:space="preserve">hotovitel poskytne </w:t>
      </w:r>
      <w:r w:rsidR="00D30998">
        <w:rPr>
          <w:rFonts w:ascii="Times New Roman" w:hAnsi="Times New Roman"/>
          <w:sz w:val="24"/>
          <w:szCs w:val="24"/>
        </w:rPr>
        <w:t>o</w:t>
      </w:r>
      <w:r w:rsidRPr="0041156D">
        <w:rPr>
          <w:rFonts w:ascii="Times New Roman" w:hAnsi="Times New Roman"/>
          <w:sz w:val="24"/>
          <w:szCs w:val="24"/>
        </w:rPr>
        <w:t>bjednateli informaci o datu nabytí právní moci rozhodnutí.</w:t>
      </w:r>
    </w:p>
    <w:p w14:paraId="3391DA56" w14:textId="77777777" w:rsidR="00AD3612" w:rsidRPr="0041156D" w:rsidRDefault="00AD3612" w:rsidP="002915EE">
      <w:pPr>
        <w:numPr>
          <w:ilvl w:val="1"/>
          <w:numId w:val="35"/>
        </w:numPr>
        <w:tabs>
          <w:tab w:val="clear" w:pos="1047"/>
          <w:tab w:val="num" w:pos="1134"/>
        </w:tabs>
        <w:spacing w:before="120" w:after="0" w:line="240" w:lineRule="auto"/>
        <w:ind w:left="1134" w:hanging="567"/>
        <w:jc w:val="both"/>
        <w:rPr>
          <w:rFonts w:ascii="Times New Roman" w:hAnsi="Times New Roman"/>
          <w:bCs/>
          <w:sz w:val="24"/>
          <w:szCs w:val="24"/>
        </w:rPr>
      </w:pPr>
      <w:r w:rsidRPr="0041156D">
        <w:rPr>
          <w:rFonts w:ascii="Times New Roman" w:hAnsi="Times New Roman"/>
          <w:sz w:val="24"/>
          <w:szCs w:val="24"/>
        </w:rPr>
        <w:t xml:space="preserve">V případě, že </w:t>
      </w:r>
      <w:r w:rsidR="00D30998">
        <w:rPr>
          <w:rFonts w:ascii="Times New Roman" w:hAnsi="Times New Roman"/>
          <w:sz w:val="24"/>
          <w:szCs w:val="24"/>
        </w:rPr>
        <w:t>z</w:t>
      </w:r>
      <w:r w:rsidRPr="0041156D">
        <w:rPr>
          <w:rFonts w:ascii="Times New Roman" w:hAnsi="Times New Roman"/>
          <w:sz w:val="24"/>
          <w:szCs w:val="24"/>
        </w:rPr>
        <w:t xml:space="preserve">hotovitel (či jeho poddodavatel) bude v rámci řízení zahájeného dle odst. 16.9. tohoto článku </w:t>
      </w:r>
      <w:r w:rsidR="00D30998">
        <w:rPr>
          <w:rFonts w:ascii="Times New Roman" w:hAnsi="Times New Roman"/>
          <w:sz w:val="24"/>
          <w:szCs w:val="24"/>
        </w:rPr>
        <w:t>s</w:t>
      </w:r>
      <w:r w:rsidRPr="0041156D">
        <w:rPr>
          <w:rFonts w:ascii="Times New Roman" w:hAnsi="Times New Roman"/>
          <w:sz w:val="24"/>
          <w:szCs w:val="24"/>
        </w:rPr>
        <w:t xml:space="preserve">mlouvy pravomocně uznán vinným ze spáchání přestupku, správního deliktu či jiného obdobného protiprávního jednání, je </w:t>
      </w:r>
      <w:r w:rsidR="00D30998">
        <w:rPr>
          <w:rFonts w:ascii="Times New Roman" w:hAnsi="Times New Roman"/>
          <w:sz w:val="24"/>
          <w:szCs w:val="24"/>
        </w:rPr>
        <w:t>z</w:t>
      </w:r>
      <w:r w:rsidRPr="0041156D">
        <w:rPr>
          <w:rFonts w:ascii="Times New Roman" w:hAnsi="Times New Roman"/>
          <w:sz w:val="24"/>
          <w:szCs w:val="24"/>
        </w:rPr>
        <w:t xml:space="preserve">hotovitel povinen přijmout nápravná opatření a o těchto, včetně jejich realizace, písemně informovat </w:t>
      </w:r>
      <w:r w:rsidR="00D30998">
        <w:rPr>
          <w:rFonts w:ascii="Times New Roman" w:hAnsi="Times New Roman"/>
          <w:sz w:val="24"/>
          <w:szCs w:val="24"/>
        </w:rPr>
        <w:t>o</w:t>
      </w:r>
      <w:r w:rsidRPr="0041156D">
        <w:rPr>
          <w:rFonts w:ascii="Times New Roman" w:hAnsi="Times New Roman"/>
          <w:sz w:val="24"/>
          <w:szCs w:val="24"/>
        </w:rPr>
        <w:t xml:space="preserve">bjednatele, a to v přiměřené lhůtě stanovené po dohodě s </w:t>
      </w:r>
      <w:r w:rsidR="00D30998">
        <w:rPr>
          <w:rFonts w:ascii="Times New Roman" w:hAnsi="Times New Roman"/>
          <w:sz w:val="24"/>
          <w:szCs w:val="24"/>
        </w:rPr>
        <w:t>o</w:t>
      </w:r>
      <w:r w:rsidRPr="0041156D">
        <w:rPr>
          <w:rFonts w:ascii="Times New Roman" w:hAnsi="Times New Roman"/>
          <w:sz w:val="24"/>
          <w:szCs w:val="24"/>
        </w:rPr>
        <w:t>bjednatelem.</w:t>
      </w:r>
    </w:p>
    <w:p w14:paraId="7D71EC01" w14:textId="77777777" w:rsidR="00AD3612" w:rsidRPr="0041156D" w:rsidRDefault="00AD3612" w:rsidP="002915EE">
      <w:pPr>
        <w:numPr>
          <w:ilvl w:val="1"/>
          <w:numId w:val="35"/>
        </w:numPr>
        <w:tabs>
          <w:tab w:val="clear" w:pos="1047"/>
          <w:tab w:val="left" w:pos="284"/>
          <w:tab w:val="num" w:pos="1134"/>
        </w:tabs>
        <w:spacing w:before="120" w:after="0" w:line="240" w:lineRule="auto"/>
        <w:ind w:left="1134" w:hanging="567"/>
        <w:jc w:val="both"/>
        <w:rPr>
          <w:rFonts w:ascii="Times New Roman" w:hAnsi="Times New Roman"/>
          <w:bCs/>
          <w:sz w:val="24"/>
          <w:szCs w:val="24"/>
        </w:rPr>
      </w:pPr>
      <w:r w:rsidRPr="0041156D">
        <w:rPr>
          <w:rFonts w:ascii="Times New Roman" w:hAnsi="Times New Roman"/>
          <w:sz w:val="24"/>
          <w:szCs w:val="24"/>
        </w:rPr>
        <w:t xml:space="preserve">Objednatel je oprávněn požadovat po </w:t>
      </w:r>
      <w:r w:rsidR="00D30998">
        <w:rPr>
          <w:rFonts w:ascii="Times New Roman" w:hAnsi="Times New Roman"/>
          <w:sz w:val="24"/>
          <w:szCs w:val="24"/>
        </w:rPr>
        <w:t>zhotoviteli</w:t>
      </w:r>
      <w:r w:rsidR="00D30998" w:rsidRPr="0041156D">
        <w:rPr>
          <w:rFonts w:ascii="Times New Roman" w:hAnsi="Times New Roman"/>
          <w:sz w:val="24"/>
          <w:szCs w:val="24"/>
        </w:rPr>
        <w:t xml:space="preserve"> </w:t>
      </w:r>
      <w:r w:rsidRPr="0041156D">
        <w:rPr>
          <w:rFonts w:ascii="Times New Roman" w:hAnsi="Times New Roman"/>
          <w:sz w:val="24"/>
          <w:szCs w:val="24"/>
        </w:rPr>
        <w:t>zaplacení smluvní pokuty ve výši:</w:t>
      </w:r>
    </w:p>
    <w:p w14:paraId="1677EF9B" w14:textId="77777777" w:rsidR="00AD3612" w:rsidRPr="0013500C" w:rsidRDefault="00AD3612" w:rsidP="002915EE">
      <w:pPr>
        <w:spacing w:before="100" w:beforeAutospacing="1" w:after="100" w:afterAutospacing="1" w:line="240" w:lineRule="auto"/>
        <w:ind w:left="1560" w:hanging="426"/>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 v případě, že </w:t>
      </w:r>
      <w:r w:rsidR="00D30998">
        <w:rPr>
          <w:rFonts w:ascii="Times New Roman" w:eastAsia="Times New Roman" w:hAnsi="Times New Roman"/>
          <w:sz w:val="24"/>
          <w:szCs w:val="24"/>
          <w:lang w:eastAsia="cs-CZ"/>
        </w:rPr>
        <w:t>zhotovitel</w:t>
      </w:r>
      <w:r w:rsidR="00D30998" w:rsidRPr="0041156D">
        <w:rPr>
          <w:rFonts w:ascii="Times New Roman" w:eastAsia="Times New Roman" w:hAnsi="Times New Roman"/>
          <w:sz w:val="24"/>
          <w:szCs w:val="24"/>
          <w:lang w:eastAsia="cs-CZ"/>
        </w:rPr>
        <w:t xml:space="preserve"> </w:t>
      </w:r>
      <w:r w:rsidRPr="0041156D">
        <w:rPr>
          <w:rFonts w:ascii="Times New Roman" w:eastAsia="Times New Roman" w:hAnsi="Times New Roman"/>
          <w:sz w:val="24"/>
          <w:szCs w:val="24"/>
          <w:lang w:eastAsia="cs-CZ"/>
        </w:rPr>
        <w:t>bude v prodlení s plněním povinnosti oznámit</w:t>
      </w:r>
      <w:r w:rsidRPr="0013500C">
        <w:rPr>
          <w:rFonts w:ascii="Times New Roman" w:eastAsia="Times New Roman" w:hAnsi="Times New Roman"/>
          <w:sz w:val="24"/>
          <w:szCs w:val="24"/>
          <w:lang w:eastAsia="cs-CZ"/>
        </w:rPr>
        <w:t xml:space="preserve">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bjednateli zahájení řízení a uvést datum jeho zahájení dle odst. 16.9. Smlouvy; a to vždy za každý jednotlivý případ porušení</w:t>
      </w:r>
      <w:r w:rsidR="00787C3B">
        <w:rPr>
          <w:rFonts w:ascii="Times New Roman" w:eastAsia="Times New Roman" w:hAnsi="Times New Roman"/>
          <w:sz w:val="24"/>
          <w:szCs w:val="24"/>
          <w:lang w:eastAsia="cs-CZ"/>
        </w:rPr>
        <w:t>,</w:t>
      </w:r>
      <w:r w:rsidRPr="0013500C">
        <w:rPr>
          <w:rFonts w:ascii="Times New Roman" w:eastAsia="Times New Roman" w:hAnsi="Times New Roman"/>
          <w:sz w:val="24"/>
          <w:szCs w:val="24"/>
          <w:lang w:eastAsia="cs-CZ"/>
        </w:rPr>
        <w:t xml:space="preserve"> a i jen započatý den prodlení</w:t>
      </w:r>
    </w:p>
    <w:p w14:paraId="122FCFEC" w14:textId="77777777" w:rsidR="00AD3612" w:rsidRPr="0013500C" w:rsidRDefault="00AD3612" w:rsidP="002915EE">
      <w:pPr>
        <w:spacing w:before="100" w:beforeAutospacing="1" w:after="100" w:afterAutospacing="1" w:line="240" w:lineRule="auto"/>
        <w:ind w:left="1560" w:hanging="426"/>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 v případě, že </w:t>
      </w:r>
      <w:r w:rsidR="00D30998">
        <w:rPr>
          <w:rFonts w:ascii="Times New Roman" w:eastAsia="Times New Roman" w:hAnsi="Times New Roman"/>
          <w:sz w:val="24"/>
          <w:szCs w:val="24"/>
          <w:lang w:eastAsia="cs-CZ"/>
        </w:rPr>
        <w:t>zhotovitel</w:t>
      </w:r>
      <w:r w:rsidR="00D30998" w:rsidRPr="0013500C">
        <w:rPr>
          <w:rFonts w:ascii="Times New Roman" w:eastAsia="Times New Roman" w:hAnsi="Times New Roman"/>
          <w:sz w:val="24"/>
          <w:szCs w:val="24"/>
          <w:lang w:eastAsia="cs-CZ"/>
        </w:rPr>
        <w:t xml:space="preserve"> </w:t>
      </w:r>
      <w:r w:rsidRPr="0013500C">
        <w:rPr>
          <w:rFonts w:ascii="Times New Roman" w:eastAsia="Times New Roman" w:hAnsi="Times New Roman"/>
          <w:sz w:val="24"/>
          <w:szCs w:val="24"/>
          <w:lang w:eastAsia="cs-CZ"/>
        </w:rPr>
        <w:t xml:space="preserve">bude v prodlení s plněním povinnosti předložit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 xml:space="preserve">bjednateli kopii pravomocného rozhodnutí, jímž se řízení končí, a uvést datum právní moci, dle odst. 16.10.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mlouvy; a to vždy za každý jednotlivý případ porušení</w:t>
      </w:r>
      <w:r w:rsidR="00787C3B">
        <w:rPr>
          <w:rFonts w:ascii="Times New Roman" w:eastAsia="Times New Roman" w:hAnsi="Times New Roman"/>
          <w:sz w:val="24"/>
          <w:szCs w:val="24"/>
          <w:lang w:eastAsia="cs-CZ"/>
        </w:rPr>
        <w:t>,</w:t>
      </w:r>
      <w:r w:rsidRPr="0013500C">
        <w:rPr>
          <w:rFonts w:ascii="Times New Roman" w:eastAsia="Times New Roman" w:hAnsi="Times New Roman"/>
          <w:sz w:val="24"/>
          <w:szCs w:val="24"/>
          <w:lang w:eastAsia="cs-CZ"/>
        </w:rPr>
        <w:t xml:space="preserve"> a i jen započatý den prodlení.</w:t>
      </w:r>
    </w:p>
    <w:p w14:paraId="4F485691" w14:textId="77777777" w:rsidR="00AD3612" w:rsidRPr="0041156D" w:rsidRDefault="00AD3612" w:rsidP="00E729A9">
      <w:pPr>
        <w:numPr>
          <w:ilvl w:val="1"/>
          <w:numId w:val="35"/>
        </w:numPr>
        <w:tabs>
          <w:tab w:val="clear" w:pos="1047"/>
          <w:tab w:val="num" w:pos="1134"/>
        </w:tabs>
        <w:spacing w:before="100" w:beforeAutospacing="1" w:after="100" w:afterAutospacing="1" w:line="240" w:lineRule="auto"/>
        <w:ind w:left="1134" w:hanging="567"/>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lastRenderedPageBreak/>
        <w:t xml:space="preserve">Objednatel je oprávněn odstoupit od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 xml:space="preserve">mlouvy, pokud </w:t>
      </w:r>
      <w:r w:rsidR="00D30998">
        <w:rPr>
          <w:rFonts w:ascii="Times New Roman" w:eastAsia="Times New Roman" w:hAnsi="Times New Roman"/>
          <w:sz w:val="24"/>
          <w:szCs w:val="24"/>
          <w:lang w:eastAsia="cs-CZ"/>
        </w:rPr>
        <w:t>z</w:t>
      </w:r>
      <w:r w:rsidRPr="0013500C">
        <w:rPr>
          <w:rFonts w:ascii="Times New Roman" w:eastAsia="Times New Roman" w:hAnsi="Times New Roman"/>
          <w:sz w:val="24"/>
          <w:szCs w:val="24"/>
          <w:lang w:eastAsia="cs-CZ"/>
        </w:rPr>
        <w:t xml:space="preserve">hotovitel nebo jeho poddodavatel bude orgánem veřejné moci uznán pravomocně vinným ze spáchání přestupku či správního deliktu, popř. jiného obdobného protiprávního jednání, v řízení </w:t>
      </w:r>
      <w:r w:rsidRPr="0041156D">
        <w:rPr>
          <w:rFonts w:ascii="Times New Roman" w:eastAsia="Times New Roman" w:hAnsi="Times New Roman"/>
          <w:sz w:val="24"/>
          <w:szCs w:val="24"/>
          <w:lang w:eastAsia="cs-CZ"/>
        </w:rPr>
        <w:t xml:space="preserve">dle odst. 16. 9. </w:t>
      </w:r>
      <w:r w:rsidR="00D30998">
        <w:rPr>
          <w:rFonts w:ascii="Times New Roman" w:eastAsia="Times New Roman" w:hAnsi="Times New Roman"/>
          <w:sz w:val="24"/>
          <w:szCs w:val="24"/>
          <w:lang w:eastAsia="cs-CZ"/>
        </w:rPr>
        <w:t>s</w:t>
      </w:r>
      <w:r w:rsidRPr="0041156D">
        <w:rPr>
          <w:rFonts w:ascii="Times New Roman" w:eastAsia="Times New Roman" w:hAnsi="Times New Roman"/>
          <w:sz w:val="24"/>
          <w:szCs w:val="24"/>
          <w:lang w:eastAsia="cs-CZ"/>
        </w:rPr>
        <w:t>mlouvy.</w:t>
      </w:r>
    </w:p>
    <w:p w14:paraId="252DDD9B" w14:textId="77777777" w:rsidR="00AD3612" w:rsidRDefault="00AD3612" w:rsidP="00E729A9">
      <w:pPr>
        <w:numPr>
          <w:ilvl w:val="1"/>
          <w:numId w:val="35"/>
        </w:numPr>
        <w:tabs>
          <w:tab w:val="clear" w:pos="1047"/>
          <w:tab w:val="num" w:pos="1134"/>
        </w:tabs>
        <w:spacing w:before="120" w:after="0" w:line="240" w:lineRule="auto"/>
        <w:ind w:left="1134" w:hanging="567"/>
        <w:jc w:val="both"/>
        <w:rPr>
          <w:rFonts w:ascii="Times New Roman" w:hAnsi="Times New Roman"/>
          <w:bCs/>
          <w:sz w:val="24"/>
          <w:szCs w:val="24"/>
        </w:rPr>
      </w:pPr>
      <w:r w:rsidRPr="0013500C">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6B9B507B" w14:textId="77777777" w:rsidR="000D4D40" w:rsidRDefault="000D4D40" w:rsidP="00646D82">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406B8255" w14:textId="77777777" w:rsidR="00A52D60" w:rsidRPr="00A52D60" w:rsidRDefault="00A52D60" w:rsidP="00646D82">
      <w:pPr>
        <w:keepNext/>
        <w:spacing w:before="120" w:after="120" w:line="240" w:lineRule="auto"/>
        <w:ind w:left="567"/>
        <w:contextualSpacing/>
        <w:jc w:val="center"/>
        <w:rPr>
          <w:rFonts w:ascii="Times New Roman" w:eastAsia="Times New Roman" w:hAnsi="Times New Roman"/>
          <w:b/>
          <w:bCs/>
          <w:sz w:val="24"/>
          <w:szCs w:val="24"/>
          <w:lang w:eastAsia="cs-CZ"/>
        </w:rPr>
      </w:pPr>
      <w:bookmarkStart w:id="22" w:name="_Hlk182329248"/>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7773D642" w14:textId="77777777" w:rsidR="00A52D60" w:rsidRPr="00EC746D" w:rsidRDefault="00A52D60" w:rsidP="00646D82">
      <w:pPr>
        <w:spacing w:before="120" w:after="120" w:line="240" w:lineRule="auto"/>
        <w:ind w:left="567"/>
        <w:contextualSpacing/>
        <w:jc w:val="center"/>
        <w:rPr>
          <w:rFonts w:ascii="Times New Roman" w:eastAsia="Times New Roman" w:hAnsi="Times New Roman"/>
          <w:b/>
          <w:sz w:val="24"/>
          <w:szCs w:val="24"/>
          <w:lang w:eastAsia="cs-CZ"/>
        </w:rPr>
      </w:pPr>
      <w:r>
        <w:rPr>
          <w:rFonts w:ascii="Times New Roman" w:eastAsia="Times New Roman" w:hAnsi="Times New Roman"/>
          <w:b/>
          <w:bCs/>
          <w:sz w:val="24"/>
          <w:szCs w:val="24"/>
          <w:lang w:eastAsia="cs-CZ"/>
        </w:rPr>
        <w:t>Vyhrazené změny závazku</w:t>
      </w:r>
    </w:p>
    <w:p w14:paraId="31EFAAF2" w14:textId="77777777" w:rsidR="00A52D60" w:rsidRPr="00A52D60" w:rsidRDefault="00A52D60"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.1.</w:t>
      </w:r>
      <w:r>
        <w:rPr>
          <w:rFonts w:ascii="Times New Roman" w:hAnsi="Times New Roman"/>
          <w:sz w:val="24"/>
          <w:lang w:eastAsia="cs-CZ"/>
        </w:rPr>
        <w:t xml:space="preserve"> Platí</w:t>
      </w:r>
      <w:r w:rsidRPr="00A52D60">
        <w:rPr>
          <w:rFonts w:ascii="Times New Roman" w:hAnsi="Times New Roman"/>
          <w:sz w:val="24"/>
          <w:lang w:eastAsia="cs-CZ"/>
        </w:rPr>
        <w:t xml:space="preserve">, že ke změně doby plnění </w:t>
      </w:r>
      <w:r>
        <w:rPr>
          <w:rFonts w:ascii="Times New Roman" w:hAnsi="Times New Roman"/>
          <w:sz w:val="24"/>
          <w:lang w:eastAsia="cs-CZ"/>
        </w:rPr>
        <w:t xml:space="preserve">dle této smlouvy </w:t>
      </w:r>
      <w:r w:rsidRPr="00A52D60">
        <w:rPr>
          <w:rFonts w:ascii="Times New Roman" w:hAnsi="Times New Roman"/>
          <w:sz w:val="24"/>
          <w:lang w:eastAsia="cs-CZ"/>
        </w:rPr>
        <w:t>může dojít pouze z důvodu:</w:t>
      </w:r>
    </w:p>
    <w:p w14:paraId="527DE140"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a)</w:t>
      </w:r>
      <w:r w:rsidRPr="00A52D60">
        <w:rPr>
          <w:rFonts w:ascii="Times New Roman" w:hAnsi="Times New Roman"/>
          <w:sz w:val="24"/>
          <w:lang w:eastAsia="cs-CZ"/>
        </w:rPr>
        <w:tab/>
        <w:t xml:space="preserve">průtahů a zdržení ze strany orgánů státní správy, popřípadě třetích osob, včetně průtahů v rámci konaného správního či obdobného </w:t>
      </w:r>
      <w:r w:rsidRPr="00A64256">
        <w:rPr>
          <w:rFonts w:ascii="Times New Roman" w:hAnsi="Times New Roman"/>
          <w:sz w:val="24"/>
          <w:lang w:eastAsia="cs-CZ"/>
        </w:rPr>
        <w:t>řízení</w:t>
      </w:r>
      <w:r w:rsidR="00787790" w:rsidRPr="00A64256">
        <w:rPr>
          <w:rFonts w:ascii="Times New Roman" w:hAnsi="Times New Roman"/>
          <w:sz w:val="24"/>
          <w:lang w:eastAsia="cs-CZ"/>
        </w:rPr>
        <w:t>,</w:t>
      </w:r>
    </w:p>
    <w:p w14:paraId="42373E33"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b)</w:t>
      </w:r>
      <w:r w:rsidRPr="00A52D60">
        <w:rPr>
          <w:rFonts w:ascii="Times New Roman" w:hAnsi="Times New Roman"/>
          <w:sz w:val="24"/>
          <w:lang w:eastAsia="cs-CZ"/>
        </w:rPr>
        <w:tab/>
        <w:t>výsledků průzkumů uskutečněných v rámci provádění díla,</w:t>
      </w:r>
    </w:p>
    <w:p w14:paraId="5C59FE39"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c)</w:t>
      </w:r>
      <w:r w:rsidRPr="00A52D60">
        <w:rPr>
          <w:rFonts w:ascii="Times New Roman" w:hAnsi="Times New Roman"/>
          <w:sz w:val="24"/>
          <w:lang w:eastAsia="cs-CZ"/>
        </w:rPr>
        <w:tab/>
        <w:t xml:space="preserve">prodlení </w:t>
      </w:r>
      <w:r>
        <w:rPr>
          <w:rFonts w:ascii="Times New Roman" w:hAnsi="Times New Roman"/>
          <w:sz w:val="24"/>
          <w:lang w:eastAsia="cs-CZ"/>
        </w:rPr>
        <w:t>objednatele</w:t>
      </w:r>
      <w:r w:rsidRPr="00A52D60">
        <w:rPr>
          <w:rFonts w:ascii="Times New Roman" w:hAnsi="Times New Roman"/>
          <w:sz w:val="24"/>
          <w:lang w:eastAsia="cs-CZ"/>
        </w:rPr>
        <w:t>,</w:t>
      </w:r>
    </w:p>
    <w:p w14:paraId="037AA66E"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d)</w:t>
      </w:r>
      <w:r w:rsidRPr="00A52D60">
        <w:rPr>
          <w:rFonts w:ascii="Times New Roman" w:hAnsi="Times New Roman"/>
          <w:sz w:val="24"/>
          <w:lang w:eastAsia="cs-CZ"/>
        </w:rPr>
        <w:tab/>
        <w:t>změny právní úpravy či technických norem, jež si vyžádá změnu v provádění díla,</w:t>
      </w:r>
    </w:p>
    <w:p w14:paraId="134F75A6"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e)</w:t>
      </w:r>
      <w:r w:rsidRPr="00A52D60">
        <w:rPr>
          <w:rFonts w:ascii="Times New Roman" w:hAnsi="Times New Roman"/>
          <w:sz w:val="24"/>
          <w:lang w:eastAsia="cs-CZ"/>
        </w:rPr>
        <w:tab/>
        <w:t xml:space="preserve">nedostatků a chyb technické povahy v dokumentech předaných </w:t>
      </w:r>
      <w:r>
        <w:rPr>
          <w:rFonts w:ascii="Times New Roman" w:hAnsi="Times New Roman"/>
          <w:sz w:val="24"/>
          <w:lang w:eastAsia="cs-CZ"/>
        </w:rPr>
        <w:t>zhotoviteli objednatelem</w:t>
      </w:r>
      <w:r w:rsidRPr="00A52D60">
        <w:rPr>
          <w:rFonts w:ascii="Times New Roman" w:hAnsi="Times New Roman"/>
          <w:sz w:val="24"/>
          <w:lang w:eastAsia="cs-CZ"/>
        </w:rPr>
        <w:t>,</w:t>
      </w:r>
    </w:p>
    <w:p w14:paraId="6A6110CF"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f)</w:t>
      </w:r>
      <w:r w:rsidRPr="00A52D60">
        <w:rPr>
          <w:rFonts w:ascii="Times New Roman" w:hAnsi="Times New Roman"/>
          <w:sz w:val="24"/>
          <w:lang w:eastAsia="cs-CZ"/>
        </w:rPr>
        <w:tab/>
        <w:t>zjištění archeologických nálezů,</w:t>
      </w:r>
    </w:p>
    <w:p w14:paraId="28CEB52F"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g)</w:t>
      </w:r>
      <w:r w:rsidRPr="00A52D60">
        <w:rPr>
          <w:rFonts w:ascii="Times New Roman" w:hAnsi="Times New Roman"/>
          <w:sz w:val="24"/>
          <w:lang w:eastAsia="cs-CZ"/>
        </w:rPr>
        <w:tab/>
        <w:t>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technickým dozorem stavebníky,</w:t>
      </w:r>
    </w:p>
    <w:p w14:paraId="1D0999B4"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h)</w:t>
      </w:r>
      <w:r w:rsidRPr="00A52D60">
        <w:rPr>
          <w:rFonts w:ascii="Times New Roman" w:hAnsi="Times New Roman"/>
          <w:sz w:val="24"/>
          <w:lang w:eastAsia="cs-CZ"/>
        </w:rPr>
        <w:tab/>
        <w:t>provedení nezbytných víceprací</w:t>
      </w:r>
      <w:r w:rsidR="003036F4">
        <w:rPr>
          <w:rFonts w:ascii="Times New Roman" w:hAnsi="Times New Roman"/>
          <w:sz w:val="24"/>
          <w:lang w:eastAsia="cs-CZ"/>
        </w:rPr>
        <w:t>, a to i na základě výslovné žádosti objednatele k provedení víceprací zhotovitelem</w:t>
      </w:r>
      <w:r w:rsidRPr="00A52D60">
        <w:rPr>
          <w:rFonts w:ascii="Times New Roman" w:hAnsi="Times New Roman"/>
          <w:sz w:val="24"/>
          <w:lang w:eastAsia="cs-CZ"/>
        </w:rPr>
        <w:t>,</w:t>
      </w:r>
    </w:p>
    <w:p w14:paraId="145A48C3"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i)</w:t>
      </w:r>
      <w:r w:rsidRPr="00A52D60">
        <w:rPr>
          <w:rFonts w:ascii="Times New Roman" w:hAnsi="Times New Roman"/>
          <w:sz w:val="24"/>
          <w:lang w:eastAsia="cs-CZ"/>
        </w:rPr>
        <w:tab/>
        <w:t>vyšší moci; pro vyloučení všech pochybností</w:t>
      </w:r>
      <w:r>
        <w:rPr>
          <w:rFonts w:ascii="Times New Roman" w:hAnsi="Times New Roman"/>
          <w:sz w:val="24"/>
          <w:lang w:eastAsia="cs-CZ"/>
        </w:rPr>
        <w:t xml:space="preserve"> platí</w:t>
      </w:r>
      <w:r w:rsidRPr="00A52D60">
        <w:rPr>
          <w:rFonts w:ascii="Times New Roman" w:hAnsi="Times New Roman"/>
          <w:sz w:val="24"/>
          <w:lang w:eastAsia="cs-CZ"/>
        </w:rPr>
        <w:t>,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14:paraId="66A6276C" w14:textId="77777777" w:rsidR="00A52D60" w:rsidRPr="00A52D60" w:rsidRDefault="00A52D60" w:rsidP="00E729A9">
      <w:pPr>
        <w:pStyle w:val="Level2"/>
        <w:numPr>
          <w:ilvl w:val="0"/>
          <w:numId w:val="0"/>
        </w:numPr>
        <w:suppressAutoHyphens/>
        <w:spacing w:before="120" w:after="120" w:line="240" w:lineRule="auto"/>
        <w:ind w:left="1134"/>
        <w:rPr>
          <w:rFonts w:ascii="Times New Roman" w:hAnsi="Times New Roman"/>
          <w:sz w:val="24"/>
          <w:lang w:eastAsia="cs-CZ"/>
        </w:rPr>
      </w:pPr>
      <w:r w:rsidRPr="00A52D60">
        <w:rPr>
          <w:rFonts w:ascii="Times New Roman" w:hAnsi="Times New Roman"/>
          <w:sz w:val="24"/>
          <w:lang w:eastAsia="cs-CZ"/>
        </w:rPr>
        <w:t>V případě změny doby plnění z důvodu uvedeného v písm. c) a g) dojde k prodloužení doby plnění o počet dnů, po něž trvala překážka představující důvod, pro který dochází ke změně doby plnění.</w:t>
      </w:r>
    </w:p>
    <w:p w14:paraId="0F43381F" w14:textId="77777777" w:rsidR="00A52D60" w:rsidRPr="00EC746D" w:rsidRDefault="00A52D60" w:rsidP="00E729A9">
      <w:pPr>
        <w:pStyle w:val="Level2"/>
        <w:numPr>
          <w:ilvl w:val="0"/>
          <w:numId w:val="0"/>
        </w:numPr>
        <w:suppressAutoHyphens/>
        <w:spacing w:before="120" w:after="120" w:line="240" w:lineRule="auto"/>
        <w:ind w:left="1134"/>
        <w:rPr>
          <w:rFonts w:ascii="Times New Roman" w:hAnsi="Times New Roman"/>
          <w:sz w:val="24"/>
        </w:rPr>
      </w:pPr>
      <w:r w:rsidRPr="00A52D60">
        <w:rPr>
          <w:rFonts w:ascii="Times New Roman" w:hAnsi="Times New Roman"/>
          <w:sz w:val="24"/>
          <w:lang w:eastAsia="cs-CZ"/>
        </w:rPr>
        <w:t>V případě změny doby plnění z důvodu uvedeného v písm</w:t>
      </w:r>
      <w:r w:rsidRPr="00742910">
        <w:rPr>
          <w:rFonts w:ascii="Times New Roman" w:hAnsi="Times New Roman"/>
          <w:sz w:val="24"/>
          <w:lang w:eastAsia="cs-CZ"/>
        </w:rPr>
        <w:t xml:space="preserve">. </w:t>
      </w:r>
      <w:r w:rsidR="00B521D9" w:rsidRPr="00742910">
        <w:rPr>
          <w:rFonts w:ascii="Times New Roman" w:hAnsi="Times New Roman"/>
          <w:sz w:val="24"/>
          <w:lang w:eastAsia="cs-CZ"/>
        </w:rPr>
        <w:t>a),</w:t>
      </w:r>
      <w:r w:rsidR="00B521D9">
        <w:rPr>
          <w:rFonts w:ascii="Times New Roman" w:hAnsi="Times New Roman"/>
          <w:sz w:val="24"/>
          <w:lang w:eastAsia="cs-CZ"/>
        </w:rPr>
        <w:t xml:space="preserve"> </w:t>
      </w:r>
      <w:r w:rsidRPr="00A52D60">
        <w:rPr>
          <w:rFonts w:ascii="Times New Roman" w:hAnsi="Times New Roman"/>
          <w:sz w:val="24"/>
          <w:lang w:eastAsia="cs-CZ"/>
        </w:rPr>
        <w:t>b), d), e), f) h) a i) dojde ke změně doby plnění s ohledem na konkrétní okolnosti vyvstanuvšího důvodu změny doby plnění</w:t>
      </w:r>
      <w:r>
        <w:rPr>
          <w:rFonts w:ascii="Times New Roman" w:hAnsi="Times New Roman"/>
          <w:sz w:val="24"/>
          <w:lang w:eastAsia="cs-CZ"/>
        </w:rPr>
        <w:t xml:space="preserve">, </w:t>
      </w:r>
      <w:bookmarkStart w:id="23" w:name="_Hlk182325687"/>
      <w:r>
        <w:rPr>
          <w:rFonts w:ascii="Times New Roman" w:hAnsi="Times New Roman"/>
          <w:sz w:val="24"/>
          <w:lang w:eastAsia="cs-CZ"/>
        </w:rPr>
        <w:t xml:space="preserve">zejména pak ke změně doby plnění </w:t>
      </w:r>
      <w:r w:rsidRPr="00A52D60">
        <w:rPr>
          <w:rFonts w:ascii="Times New Roman" w:hAnsi="Times New Roman"/>
          <w:sz w:val="24"/>
          <w:lang w:eastAsia="cs-CZ"/>
        </w:rPr>
        <w:t>o počet dnů, po něž trvala překážka představující důvod, pro který dochází ke změně doby plnění</w:t>
      </w:r>
      <w:bookmarkEnd w:id="23"/>
      <w:r w:rsidRPr="00A52D60">
        <w:rPr>
          <w:rFonts w:ascii="Times New Roman" w:hAnsi="Times New Roman"/>
          <w:sz w:val="24"/>
          <w:lang w:eastAsia="cs-CZ"/>
        </w:rPr>
        <w:t>.</w:t>
      </w:r>
    </w:p>
    <w:p w14:paraId="20CCC798" w14:textId="77777777" w:rsidR="00A52D60" w:rsidRDefault="00A52D60"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lastRenderedPageBreak/>
        <w:t>17</w:t>
      </w:r>
      <w:r w:rsidRPr="00EC746D">
        <w:rPr>
          <w:rFonts w:ascii="Times New Roman" w:hAnsi="Times New Roman"/>
          <w:sz w:val="24"/>
          <w:lang w:eastAsia="cs-CZ"/>
        </w:rPr>
        <w:t>.2.</w:t>
      </w:r>
      <w:r w:rsidRPr="00EC746D">
        <w:rPr>
          <w:rFonts w:ascii="Times New Roman" w:hAnsi="Times New Roman"/>
          <w:sz w:val="24"/>
          <w:lang w:eastAsia="cs-CZ"/>
        </w:rPr>
        <w:tab/>
      </w:r>
      <w:r w:rsidR="005E2F05">
        <w:rPr>
          <w:rFonts w:ascii="Times New Roman" w:hAnsi="Times New Roman"/>
          <w:sz w:val="24"/>
          <w:lang w:eastAsia="cs-CZ"/>
        </w:rPr>
        <w:t>Objednatel</w:t>
      </w:r>
      <w:r w:rsidR="005E2F05" w:rsidRPr="005E2F05">
        <w:rPr>
          <w:rFonts w:ascii="Times New Roman" w:hAnsi="Times New Roman"/>
          <w:sz w:val="24"/>
          <w:lang w:eastAsia="cs-CZ"/>
        </w:rPr>
        <w:t xml:space="preserve"> si v souladu s § 100 odst. 2 Zákona vyhrazuje právo změnit Zhotovitele v průběhu plnění </w:t>
      </w:r>
      <w:r w:rsidR="005E2F05">
        <w:rPr>
          <w:rFonts w:ascii="Times New Roman" w:hAnsi="Times New Roman"/>
          <w:sz w:val="24"/>
          <w:lang w:eastAsia="cs-CZ"/>
        </w:rPr>
        <w:t>s</w:t>
      </w:r>
      <w:r w:rsidR="005E2F05" w:rsidRPr="005E2F05">
        <w:rPr>
          <w:rFonts w:ascii="Times New Roman" w:hAnsi="Times New Roman"/>
          <w:sz w:val="24"/>
          <w:lang w:eastAsia="cs-CZ"/>
        </w:rPr>
        <w:t>mlouvy, a to v případě, že Smlouva bude ukončena některým z dále uvedených způsobů</w:t>
      </w:r>
      <w:r w:rsidR="005E2F05">
        <w:rPr>
          <w:rFonts w:ascii="Times New Roman" w:hAnsi="Times New Roman"/>
          <w:sz w:val="24"/>
          <w:lang w:eastAsia="cs-CZ"/>
        </w:rPr>
        <w:t>:</w:t>
      </w:r>
    </w:p>
    <w:p w14:paraId="6B11CCE3"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p>
    <w:p w14:paraId="24EE02EC"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Zákona, </w:t>
      </w:r>
    </w:p>
    <w:p w14:paraId="59F2E549"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5652FB48"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 xml:space="preserve">mlouvy v plném rozsahu. </w:t>
      </w:r>
    </w:p>
    <w:p w14:paraId="487EEA39"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47EC6A38"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Zákona, a posoudí, zda v nabídce nejsou naplněny povinné důvody pro vyloučení vybraného dodavatele dle § 48 Zákona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53B3B432"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14:paraId="3014B171"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24E7F646"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71DF9413"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29408308"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2AEF9390"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43FCC3FE"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52F7C874"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06D1FA89"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lastRenderedPageBreak/>
        <w:t xml:space="preserve">d)    další úpravy ceny plnění, zejména s ohledem na nutnost převzít a dokončit rozpracované plnění, nutnost převzetí záruk atd., </w:t>
      </w:r>
    </w:p>
    <w:p w14:paraId="40851EEE" w14:textId="23BCB5CB" w:rsid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p w14:paraId="1996FD85" w14:textId="5088A9D0" w:rsidR="00CD142F" w:rsidRDefault="00CD142F" w:rsidP="00E729A9">
      <w:pPr>
        <w:pStyle w:val="Level2"/>
        <w:numPr>
          <w:ilvl w:val="0"/>
          <w:numId w:val="0"/>
        </w:numPr>
        <w:suppressAutoHyphens/>
        <w:spacing w:before="120" w:after="120" w:line="240" w:lineRule="auto"/>
        <w:ind w:left="1560" w:hanging="426"/>
        <w:rPr>
          <w:rFonts w:ascii="Times New Roman" w:hAnsi="Times New Roman"/>
          <w:sz w:val="24"/>
          <w:lang w:eastAsia="cs-CZ"/>
        </w:rPr>
      </w:pPr>
    </w:p>
    <w:p w14:paraId="25E769E1" w14:textId="77777777" w:rsidR="00CD142F" w:rsidRDefault="00CD142F" w:rsidP="00E729A9">
      <w:pPr>
        <w:pStyle w:val="Level2"/>
        <w:numPr>
          <w:ilvl w:val="0"/>
          <w:numId w:val="0"/>
        </w:numPr>
        <w:suppressAutoHyphens/>
        <w:spacing w:before="120" w:after="120" w:line="240" w:lineRule="auto"/>
        <w:ind w:left="1560" w:hanging="426"/>
        <w:rPr>
          <w:rFonts w:ascii="Times New Roman" w:hAnsi="Times New Roman"/>
          <w:sz w:val="24"/>
          <w:lang w:eastAsia="cs-CZ"/>
        </w:rPr>
      </w:pPr>
    </w:p>
    <w:p w14:paraId="4E005D0A" w14:textId="77777777" w:rsidR="00D32DD2" w:rsidRDefault="00D32DD2" w:rsidP="00646D82">
      <w:pPr>
        <w:keepNext/>
        <w:spacing w:before="120" w:after="120" w:line="240" w:lineRule="auto"/>
        <w:ind w:left="567"/>
        <w:contextualSpacing/>
        <w:jc w:val="center"/>
        <w:rPr>
          <w:rFonts w:ascii="Times New Roman" w:eastAsia="Times New Roman" w:hAnsi="Times New Roman"/>
          <w:b/>
          <w:bCs/>
          <w:sz w:val="24"/>
          <w:szCs w:val="24"/>
          <w:lang w:eastAsia="cs-CZ"/>
        </w:rPr>
      </w:pPr>
    </w:p>
    <w:p w14:paraId="7EFE1488" w14:textId="77777777" w:rsidR="00EA54B1" w:rsidRDefault="00EA54B1" w:rsidP="00646D82">
      <w:pPr>
        <w:keepNext/>
        <w:spacing w:before="120" w:after="120" w:line="240" w:lineRule="auto"/>
        <w:ind w:left="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bookmarkEnd w:id="22"/>
    <w:p w14:paraId="7466A5AE" w14:textId="77777777" w:rsidR="000B1627" w:rsidRPr="00EC746D" w:rsidRDefault="000B1627" w:rsidP="00646D82">
      <w:pPr>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20EF0337" w14:textId="6A1C644D" w:rsidR="00030D12"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 a účinnosti dnem zveřejnění v informačním systému registru smluv na Portále veřejné správy dle zákona č. 340/2015 Sb., o registru smluv. Tato smlouva bude v plném rozsahu uveřejněna v informačním systému registru smluv na Portále veřejné správy dle zákona č. 340/2015 Sb., o registru smluv.</w:t>
      </w:r>
    </w:p>
    <w:p w14:paraId="0C5B2A54" w14:textId="77777777" w:rsidR="00030D12" w:rsidRDefault="00AD3612"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r w:rsidR="00A86DB5">
        <w:rPr>
          <w:rFonts w:ascii="Times New Roman" w:hAnsi="Times New Roman"/>
          <w:sz w:val="24"/>
          <w:lang w:eastAsia="cs-CZ"/>
        </w:rPr>
        <w:t xml:space="preserve"> </w:t>
      </w:r>
      <w:r w:rsidR="00A86DB5" w:rsidRPr="00A86DB5">
        <w:rPr>
          <w:rFonts w:ascii="Times New Roman" w:hAnsi="Times New Roman"/>
          <w:sz w:val="24"/>
          <w:lang w:eastAsia="cs-CZ"/>
        </w:rPr>
        <w:t>V případě změny podmínek poskytování dotací z</w:t>
      </w:r>
      <w:r w:rsidR="00AC142C">
        <w:rPr>
          <w:rFonts w:ascii="Times New Roman" w:hAnsi="Times New Roman"/>
          <w:sz w:val="24"/>
          <w:lang w:eastAsia="cs-CZ"/>
        </w:rPr>
        <w:t xml:space="preserve"> Operačního </w:t>
      </w:r>
      <w:r w:rsidR="00A86DB5" w:rsidRPr="00A86DB5">
        <w:rPr>
          <w:rFonts w:ascii="Times New Roman" w:hAnsi="Times New Roman"/>
          <w:sz w:val="24"/>
          <w:lang w:eastAsia="cs-CZ"/>
        </w:rPr>
        <w:t>programu</w:t>
      </w:r>
      <w:r w:rsidR="00497929">
        <w:rPr>
          <w:rFonts w:ascii="Times New Roman" w:hAnsi="Times New Roman"/>
          <w:sz w:val="24"/>
          <w:lang w:eastAsia="cs-CZ"/>
        </w:rPr>
        <w:t xml:space="preserve"> </w:t>
      </w:r>
      <w:r w:rsidR="00AC142C" w:rsidRPr="00AC142C">
        <w:rPr>
          <w:rFonts w:ascii="Times New Roman" w:hAnsi="Times New Roman"/>
          <w:sz w:val="24"/>
          <w:lang w:eastAsia="cs-CZ"/>
        </w:rPr>
        <w:t>Spravedlivá transformace</w:t>
      </w:r>
      <w:r w:rsidR="00A86DB5" w:rsidRPr="00A86DB5">
        <w:rPr>
          <w:rFonts w:ascii="Times New Roman" w:hAnsi="Times New Roman"/>
          <w:sz w:val="24"/>
          <w:lang w:eastAsia="cs-CZ"/>
        </w:rPr>
        <w:t>, které by měly vliv na některá ustanovení této smlouvy, je objednatel oprávněn požadovat po zhotoviteli uzavření dodatku k této smlouvě.</w:t>
      </w:r>
    </w:p>
    <w:p w14:paraId="207387B9" w14:textId="77777777" w:rsidR="00030D12"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0B2A8852" w14:textId="3E4088AF" w:rsidR="00030D12"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79BC6988" w14:textId="77777777" w:rsidR="00030D12"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4C298C01" w14:textId="4CC87A70" w:rsidR="00030D12"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prohlašují, že tato smlouva byla uzavřena podle jejich svobodné a vážné </w:t>
      </w:r>
      <w:proofErr w:type="gramStart"/>
      <w:r w:rsidR="000B1627" w:rsidRPr="00EC746D">
        <w:rPr>
          <w:rFonts w:ascii="Times New Roman" w:hAnsi="Times New Roman"/>
          <w:sz w:val="24"/>
          <w:lang w:eastAsia="cs-CZ"/>
        </w:rPr>
        <w:t>vůle</w:t>
      </w:r>
      <w:proofErr w:type="gramEnd"/>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70ECD71B" w14:textId="77777777" w:rsidR="00030D12"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 o svobodném přístupu i informacím.</w:t>
      </w:r>
    </w:p>
    <w:p w14:paraId="4905115B" w14:textId="77777777" w:rsidR="00662FF1"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Svým podpisem souhlasí zhotovitel se zveřejněním smlouvy na internetových stránkách objednatele a zároveň bere na vědomí, že znění smlouvy, včetně příloh podléhá zákonu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k informacím, v platném znění.</w:t>
      </w:r>
    </w:p>
    <w:p w14:paraId="6277B549" w14:textId="77777777" w:rsidR="00662FF1"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souhlasí s tím, aby tato </w:t>
      </w:r>
      <w:r w:rsidR="00D30998">
        <w:rPr>
          <w:rFonts w:ascii="Times New Roman" w:hAnsi="Times New Roman"/>
          <w:sz w:val="24"/>
          <w:lang w:eastAsia="cs-CZ"/>
        </w:rPr>
        <w:t>s</w:t>
      </w:r>
      <w:r w:rsidR="000B1627" w:rsidRPr="00EC746D">
        <w:rPr>
          <w:rFonts w:ascii="Times New Roman" w:hAnsi="Times New Roman"/>
          <w:sz w:val="24"/>
          <w:lang w:eastAsia="cs-CZ"/>
        </w:rPr>
        <w:t>mlouva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25729A92" w14:textId="77777777" w:rsidR="00662FF1"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lastRenderedPageBreak/>
        <w:t>1</w:t>
      </w:r>
      <w:r w:rsidR="000F1B4F">
        <w:rPr>
          <w:rFonts w:ascii="Times New Roman" w:hAnsi="Times New Roman"/>
          <w:sz w:val="24"/>
          <w:lang w:eastAsia="cs-CZ"/>
        </w:rPr>
        <w:t>8</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prohlašují, že skutečnosti uvedené v této </w:t>
      </w:r>
      <w:r w:rsidR="00D30998">
        <w:rPr>
          <w:rFonts w:ascii="Times New Roman" w:hAnsi="Times New Roman"/>
          <w:sz w:val="24"/>
          <w:lang w:eastAsia="cs-CZ"/>
        </w:rPr>
        <w:t>s</w:t>
      </w:r>
      <w:r w:rsidR="000B1627" w:rsidRPr="00EC746D">
        <w:rPr>
          <w:rFonts w:ascii="Times New Roman" w:hAnsi="Times New Roman"/>
          <w:sz w:val="24"/>
          <w:lang w:eastAsia="cs-CZ"/>
        </w:rPr>
        <w:t>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00662FF1" w:rsidRPr="00EC746D">
        <w:rPr>
          <w:rFonts w:ascii="Times New Roman" w:hAnsi="Times New Roman"/>
          <w:sz w:val="24"/>
          <w:lang w:eastAsia="cs-CZ"/>
        </w:rPr>
        <w:t>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38A09FD7" w14:textId="77777777" w:rsidR="00F4292D"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0520DBEB" w14:textId="77777777" w:rsidR="00C37245" w:rsidRDefault="00715D66" w:rsidP="00E729A9">
      <w:pPr>
        <w:pStyle w:val="Level2"/>
        <w:numPr>
          <w:ilvl w:val="0"/>
          <w:numId w:val="0"/>
        </w:numPr>
        <w:suppressAutoHyphens/>
        <w:spacing w:before="120" w:after="120" w:line="240" w:lineRule="auto"/>
        <w:ind w:left="1134" w:firstLine="284"/>
        <w:rPr>
          <w:rFonts w:ascii="Times New Roman" w:hAnsi="Times New Roman"/>
          <w:sz w:val="24"/>
          <w:lang w:eastAsia="cs-CZ"/>
        </w:rPr>
      </w:pPr>
      <w:bookmarkStart w:id="24" w:name="_Hlk182329322"/>
      <w:r>
        <w:rPr>
          <w:rFonts w:ascii="Times New Roman" w:hAnsi="Times New Roman"/>
          <w:sz w:val="24"/>
          <w:lang w:eastAsia="cs-CZ"/>
        </w:rPr>
        <w:t xml:space="preserve">Příloha č. </w:t>
      </w:r>
      <w:r w:rsidR="000A7FA4">
        <w:rPr>
          <w:rFonts w:ascii="Times New Roman" w:hAnsi="Times New Roman"/>
          <w:sz w:val="24"/>
          <w:lang w:eastAsia="cs-CZ"/>
        </w:rPr>
        <w:t>1</w:t>
      </w:r>
      <w:r>
        <w:rPr>
          <w:rFonts w:ascii="Times New Roman" w:hAnsi="Times New Roman"/>
          <w:sz w:val="24"/>
          <w:lang w:eastAsia="cs-CZ"/>
        </w:rPr>
        <w:t>:</w:t>
      </w:r>
      <w:r>
        <w:rPr>
          <w:rFonts w:ascii="Times New Roman" w:hAnsi="Times New Roman"/>
          <w:sz w:val="24"/>
          <w:lang w:eastAsia="cs-CZ"/>
        </w:rPr>
        <w:tab/>
      </w:r>
      <w:r w:rsidR="00C37245">
        <w:rPr>
          <w:rFonts w:ascii="Times New Roman" w:hAnsi="Times New Roman"/>
          <w:sz w:val="24"/>
          <w:lang w:eastAsia="cs-CZ"/>
        </w:rPr>
        <w:t>P</w:t>
      </w:r>
      <w:r w:rsidR="00895A59">
        <w:rPr>
          <w:rFonts w:ascii="Times New Roman" w:hAnsi="Times New Roman"/>
          <w:sz w:val="24"/>
          <w:lang w:eastAsia="cs-CZ"/>
        </w:rPr>
        <w:t>rojektová dokumentace</w:t>
      </w:r>
      <w:r w:rsidR="00F4292D" w:rsidRPr="00EC746D">
        <w:rPr>
          <w:rFonts w:ascii="Times New Roman" w:hAnsi="Times New Roman"/>
          <w:sz w:val="24"/>
          <w:lang w:eastAsia="cs-CZ"/>
        </w:rPr>
        <w:t xml:space="preserve"> </w:t>
      </w:r>
    </w:p>
    <w:p w14:paraId="58A16D8F" w14:textId="77777777" w:rsidR="00183AC1" w:rsidRDefault="00715D66" w:rsidP="00E729A9">
      <w:pPr>
        <w:pStyle w:val="Level2"/>
        <w:numPr>
          <w:ilvl w:val="0"/>
          <w:numId w:val="0"/>
        </w:numPr>
        <w:suppressAutoHyphens/>
        <w:spacing w:before="120" w:after="120" w:line="240" w:lineRule="auto"/>
        <w:ind w:left="1134" w:firstLine="284"/>
        <w:rPr>
          <w:rFonts w:ascii="Times New Roman" w:hAnsi="Times New Roman"/>
          <w:sz w:val="24"/>
          <w:lang w:eastAsia="cs-CZ"/>
        </w:rPr>
      </w:pPr>
      <w:r>
        <w:rPr>
          <w:rFonts w:ascii="Times New Roman" w:hAnsi="Times New Roman"/>
          <w:sz w:val="24"/>
          <w:lang w:eastAsia="cs-CZ"/>
        </w:rPr>
        <w:t xml:space="preserve">Příloha č. </w:t>
      </w:r>
      <w:r w:rsidR="000A7FA4">
        <w:rPr>
          <w:rFonts w:ascii="Times New Roman" w:hAnsi="Times New Roman"/>
          <w:sz w:val="24"/>
          <w:lang w:eastAsia="cs-CZ"/>
        </w:rPr>
        <w:t>2</w:t>
      </w:r>
      <w:r>
        <w:rPr>
          <w:rFonts w:ascii="Times New Roman" w:hAnsi="Times New Roman"/>
          <w:sz w:val="24"/>
          <w:lang w:eastAsia="cs-CZ"/>
        </w:rPr>
        <w:t>:</w:t>
      </w:r>
      <w:r>
        <w:rPr>
          <w:rFonts w:ascii="Times New Roman" w:hAnsi="Times New Roman"/>
          <w:sz w:val="24"/>
          <w:lang w:eastAsia="cs-CZ"/>
        </w:rPr>
        <w:tab/>
      </w:r>
      <w:r w:rsidR="00183AC1">
        <w:rPr>
          <w:rFonts w:ascii="Times New Roman" w:hAnsi="Times New Roman"/>
          <w:sz w:val="24"/>
          <w:lang w:eastAsia="cs-CZ"/>
        </w:rPr>
        <w:t>S</w:t>
      </w:r>
      <w:r w:rsidR="00183AC1" w:rsidRPr="00EC746D">
        <w:rPr>
          <w:rFonts w:ascii="Times New Roman" w:hAnsi="Times New Roman"/>
          <w:sz w:val="24"/>
          <w:lang w:eastAsia="cs-CZ"/>
        </w:rPr>
        <w:t>eznam poddodavatelů</w:t>
      </w:r>
      <w:r w:rsidR="005D563A">
        <w:rPr>
          <w:rFonts w:ascii="Times New Roman" w:hAnsi="Times New Roman"/>
          <w:sz w:val="24"/>
          <w:lang w:eastAsia="cs-CZ"/>
        </w:rPr>
        <w:t xml:space="preserve"> </w:t>
      </w:r>
    </w:p>
    <w:p w14:paraId="43F4E0B7" w14:textId="77777777" w:rsidR="00EC05D3" w:rsidRDefault="00715D66" w:rsidP="00EC05D3">
      <w:pPr>
        <w:pStyle w:val="Level2"/>
        <w:numPr>
          <w:ilvl w:val="0"/>
          <w:numId w:val="0"/>
        </w:numPr>
        <w:suppressAutoHyphens/>
        <w:spacing w:before="120" w:after="120" w:line="240" w:lineRule="auto"/>
        <w:ind w:left="1134" w:firstLine="284"/>
        <w:rPr>
          <w:rFonts w:ascii="Times New Roman" w:hAnsi="Times New Roman"/>
          <w:sz w:val="24"/>
          <w:lang w:eastAsia="cs-CZ"/>
        </w:rPr>
      </w:pPr>
      <w:r>
        <w:rPr>
          <w:rFonts w:ascii="Times New Roman" w:hAnsi="Times New Roman"/>
          <w:sz w:val="24"/>
          <w:lang w:eastAsia="cs-CZ"/>
        </w:rPr>
        <w:t xml:space="preserve">Příloha č. </w:t>
      </w:r>
      <w:r w:rsidR="000A7FA4">
        <w:rPr>
          <w:rFonts w:ascii="Times New Roman" w:hAnsi="Times New Roman"/>
          <w:sz w:val="24"/>
          <w:lang w:eastAsia="cs-CZ"/>
        </w:rPr>
        <w:t>3</w:t>
      </w:r>
      <w:r>
        <w:rPr>
          <w:rFonts w:ascii="Times New Roman" w:hAnsi="Times New Roman"/>
          <w:sz w:val="24"/>
          <w:lang w:eastAsia="cs-CZ"/>
        </w:rPr>
        <w:t>:</w:t>
      </w:r>
      <w:r>
        <w:rPr>
          <w:rFonts w:ascii="Times New Roman" w:hAnsi="Times New Roman"/>
          <w:sz w:val="24"/>
          <w:lang w:eastAsia="cs-CZ"/>
        </w:rPr>
        <w:tab/>
      </w:r>
      <w:r w:rsidR="009B3B45">
        <w:rPr>
          <w:rFonts w:ascii="Times New Roman" w:hAnsi="Times New Roman"/>
          <w:sz w:val="24"/>
          <w:lang w:eastAsia="cs-CZ"/>
        </w:rPr>
        <w:t>Oceněný v</w:t>
      </w:r>
      <w:r w:rsidR="001C23E6">
        <w:rPr>
          <w:rFonts w:ascii="Times New Roman" w:hAnsi="Times New Roman"/>
          <w:sz w:val="24"/>
          <w:lang w:eastAsia="cs-CZ"/>
        </w:rPr>
        <w:t>ýkaz výměr</w:t>
      </w:r>
    </w:p>
    <w:p w14:paraId="245D9730" w14:textId="47BB83BA" w:rsidR="00EC05D3" w:rsidRDefault="00D9751D" w:rsidP="00EC05D3">
      <w:pPr>
        <w:pStyle w:val="Level2"/>
        <w:numPr>
          <w:ilvl w:val="0"/>
          <w:numId w:val="0"/>
        </w:numPr>
        <w:suppressAutoHyphens/>
        <w:spacing w:before="120" w:after="120" w:line="240" w:lineRule="auto"/>
        <w:ind w:left="1134" w:firstLine="284"/>
        <w:rPr>
          <w:rFonts w:ascii="Times New Roman" w:hAnsi="Times New Roman"/>
          <w:sz w:val="24"/>
          <w:lang w:eastAsia="cs-CZ"/>
        </w:rPr>
      </w:pPr>
      <w:r>
        <w:rPr>
          <w:rFonts w:ascii="Times New Roman" w:hAnsi="Times New Roman"/>
          <w:sz w:val="24"/>
          <w:lang w:eastAsia="cs-CZ"/>
        </w:rPr>
        <w:t>Příloha č. 4:</w:t>
      </w:r>
      <w:r>
        <w:rPr>
          <w:rFonts w:ascii="Times New Roman" w:hAnsi="Times New Roman"/>
          <w:sz w:val="24"/>
          <w:lang w:eastAsia="cs-CZ"/>
        </w:rPr>
        <w:tab/>
        <w:t>Provozní podmínky</w:t>
      </w:r>
    </w:p>
    <w:p w14:paraId="357DC396" w14:textId="77777777" w:rsidR="00EC05D3" w:rsidRDefault="00EC05D3" w:rsidP="00EC05D3">
      <w:pPr>
        <w:pStyle w:val="Level2"/>
        <w:numPr>
          <w:ilvl w:val="0"/>
          <w:numId w:val="0"/>
        </w:numPr>
        <w:suppressAutoHyphens/>
        <w:spacing w:before="120" w:after="120" w:line="240" w:lineRule="auto"/>
        <w:ind w:left="1134" w:firstLine="284"/>
        <w:rPr>
          <w:rFonts w:ascii="Times New Roman" w:hAnsi="Times New Roman"/>
          <w:sz w:val="24"/>
          <w:lang w:eastAsia="cs-CZ"/>
        </w:rPr>
      </w:pPr>
      <w:r>
        <w:rPr>
          <w:rFonts w:ascii="Times New Roman" w:hAnsi="Times New Roman"/>
          <w:sz w:val="24"/>
          <w:lang w:eastAsia="cs-CZ"/>
        </w:rPr>
        <w:t>Příloha č. 5:</w:t>
      </w:r>
      <w:r>
        <w:rPr>
          <w:rFonts w:ascii="Times New Roman" w:hAnsi="Times New Roman"/>
          <w:sz w:val="24"/>
          <w:lang w:eastAsia="cs-CZ"/>
        </w:rPr>
        <w:tab/>
        <w:t>Závazný časový harmonogram</w:t>
      </w:r>
    </w:p>
    <w:bookmarkEnd w:id="24"/>
    <w:p w14:paraId="34C51F58" w14:textId="77777777" w:rsidR="00A10441" w:rsidRPr="00EC746D" w:rsidRDefault="00AD3612" w:rsidP="00E729A9">
      <w:pPr>
        <w:widowControl w:val="0"/>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0F1B4F">
        <w:rPr>
          <w:rFonts w:ascii="Times New Roman" w:eastAsia="Times New Roman" w:hAnsi="Times New Roman"/>
          <w:sz w:val="24"/>
          <w:szCs w:val="24"/>
          <w:lang w:eastAsia="cs-CZ"/>
        </w:rPr>
        <w:t>8</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7F47E2">
        <w:rPr>
          <w:rFonts w:ascii="Times New Roman" w:eastAsia="Times New Roman" w:hAnsi="Times New Roman"/>
          <w:sz w:val="24"/>
          <w:szCs w:val="24"/>
          <w:highlight w:val="green"/>
          <w:lang w:eastAsia="cs-CZ"/>
        </w:rPr>
        <w:t>…………</w:t>
      </w:r>
      <w:proofErr w:type="gramStart"/>
      <w:r w:rsidR="00F524B2" w:rsidRPr="007F47E2">
        <w:rPr>
          <w:rFonts w:ascii="Times New Roman" w:eastAsia="Times New Roman" w:hAnsi="Times New Roman"/>
          <w:sz w:val="24"/>
          <w:szCs w:val="24"/>
          <w:highlight w:val="green"/>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7F47E2">
        <w:rPr>
          <w:rFonts w:ascii="Times New Roman" w:eastAsia="Times New Roman" w:hAnsi="Times New Roman"/>
          <w:sz w:val="24"/>
          <w:szCs w:val="24"/>
          <w:highlight w:val="green"/>
          <w:lang w:eastAsia="cs-CZ"/>
        </w:rPr>
        <w:t>…</w:t>
      </w:r>
      <w:r w:rsidR="004C7B6B" w:rsidRPr="007F47E2">
        <w:rPr>
          <w:rFonts w:ascii="Times New Roman" w:eastAsia="Times New Roman" w:hAnsi="Times New Roman"/>
          <w:sz w:val="24"/>
          <w:szCs w:val="24"/>
          <w:highlight w:val="green"/>
          <w:lang w:eastAsia="cs-CZ"/>
        </w:rPr>
        <w:t>.</w:t>
      </w:r>
    </w:p>
    <w:p w14:paraId="0950423F" w14:textId="77777777" w:rsidR="00121595" w:rsidRDefault="00121595" w:rsidP="00646D82">
      <w:pPr>
        <w:tabs>
          <w:tab w:val="left" w:pos="6237"/>
        </w:tabs>
        <w:spacing w:before="120" w:after="120" w:line="240" w:lineRule="auto"/>
        <w:ind w:left="567"/>
        <w:jc w:val="both"/>
        <w:rPr>
          <w:rFonts w:ascii="Times New Roman" w:hAnsi="Times New Roman"/>
          <w:sz w:val="24"/>
          <w:szCs w:val="24"/>
        </w:rPr>
      </w:pPr>
    </w:p>
    <w:p w14:paraId="670A251B" w14:textId="77777777" w:rsidR="00AE532F" w:rsidRDefault="00AE532F" w:rsidP="00646D82">
      <w:pPr>
        <w:tabs>
          <w:tab w:val="left" w:pos="6237"/>
        </w:tabs>
        <w:spacing w:before="120" w:after="120" w:line="240" w:lineRule="auto"/>
        <w:ind w:left="567"/>
        <w:jc w:val="both"/>
        <w:rPr>
          <w:rFonts w:ascii="Times New Roman" w:hAnsi="Times New Roman"/>
          <w:sz w:val="24"/>
          <w:szCs w:val="24"/>
        </w:rPr>
      </w:pPr>
    </w:p>
    <w:p w14:paraId="0B3E5BD2" w14:textId="77777777" w:rsidR="009A3A95" w:rsidRPr="00E729A9" w:rsidRDefault="009A3A95" w:rsidP="00E729A9">
      <w:pPr>
        <w:tabs>
          <w:tab w:val="left" w:pos="6237"/>
        </w:tabs>
        <w:spacing w:before="120" w:after="120" w:line="240" w:lineRule="auto"/>
        <w:ind w:left="1276" w:firstLine="142"/>
        <w:jc w:val="both"/>
        <w:rPr>
          <w:rFonts w:ascii="Times New Roman" w:hAnsi="Times New Roman"/>
          <w:sz w:val="24"/>
          <w:szCs w:val="24"/>
        </w:rPr>
      </w:pPr>
      <w:r w:rsidRPr="00E729A9">
        <w:rPr>
          <w:rFonts w:ascii="Times New Roman" w:hAnsi="Times New Roman"/>
          <w:sz w:val="24"/>
          <w:szCs w:val="24"/>
        </w:rPr>
        <w:t>V Bílině dne</w:t>
      </w:r>
      <w:r w:rsidRPr="00E729A9">
        <w:rPr>
          <w:rFonts w:ascii="Times New Roman" w:hAnsi="Times New Roman"/>
          <w:sz w:val="24"/>
          <w:szCs w:val="24"/>
        </w:rPr>
        <w:tab/>
      </w:r>
      <w:r w:rsidR="00E729A9" w:rsidRPr="00E729A9">
        <w:rPr>
          <w:rFonts w:ascii="Times New Roman" w:hAnsi="Times New Roman"/>
          <w:sz w:val="24"/>
          <w:szCs w:val="24"/>
        </w:rPr>
        <w:tab/>
      </w:r>
      <w:r w:rsidRPr="00E729A9">
        <w:rPr>
          <w:rFonts w:ascii="Times New Roman" w:hAnsi="Times New Roman"/>
          <w:sz w:val="24"/>
          <w:szCs w:val="24"/>
        </w:rPr>
        <w:t>V</w:t>
      </w:r>
      <w:r w:rsidR="006B166A" w:rsidRPr="00E729A9">
        <w:rPr>
          <w:rFonts w:ascii="Times New Roman" w:hAnsi="Times New Roman"/>
          <w:sz w:val="24"/>
          <w:szCs w:val="24"/>
        </w:rPr>
        <w:t> </w:t>
      </w:r>
      <w:r w:rsidR="00F524B2" w:rsidRPr="00E729A9">
        <w:rPr>
          <w:rFonts w:ascii="Times New Roman" w:eastAsia="Times New Roman" w:hAnsi="Times New Roman"/>
          <w:sz w:val="24"/>
          <w:szCs w:val="24"/>
          <w:highlight w:val="yellow"/>
          <w:lang w:eastAsia="cs-CZ"/>
        </w:rPr>
        <w:t>………………</w:t>
      </w:r>
      <w:r w:rsidRPr="00E729A9">
        <w:rPr>
          <w:rFonts w:ascii="Times New Roman" w:hAnsi="Times New Roman"/>
          <w:sz w:val="24"/>
          <w:szCs w:val="24"/>
        </w:rPr>
        <w:t>, dne</w:t>
      </w:r>
      <w:r w:rsidR="0008348D" w:rsidRPr="00E729A9">
        <w:rPr>
          <w:rFonts w:ascii="Times New Roman" w:hAnsi="Times New Roman"/>
          <w:sz w:val="24"/>
          <w:szCs w:val="24"/>
        </w:rPr>
        <w:t xml:space="preserve"> </w:t>
      </w:r>
    </w:p>
    <w:p w14:paraId="7255470D" w14:textId="77777777" w:rsidR="00067A6F" w:rsidRPr="00E729A9" w:rsidRDefault="00067A6F" w:rsidP="00E729A9">
      <w:pPr>
        <w:spacing w:before="120" w:after="120" w:line="240" w:lineRule="auto"/>
        <w:ind w:left="1276" w:firstLine="142"/>
        <w:jc w:val="both"/>
        <w:rPr>
          <w:rFonts w:ascii="Times New Roman" w:hAnsi="Times New Roman"/>
          <w:sz w:val="24"/>
          <w:szCs w:val="24"/>
        </w:rPr>
      </w:pPr>
    </w:p>
    <w:p w14:paraId="4C93ADAA" w14:textId="77777777" w:rsidR="009A3A95" w:rsidRPr="00E729A9" w:rsidRDefault="009A3A95" w:rsidP="00E729A9">
      <w:pPr>
        <w:tabs>
          <w:tab w:val="left" w:pos="6237"/>
        </w:tabs>
        <w:spacing w:before="120" w:after="120" w:line="240" w:lineRule="auto"/>
        <w:ind w:left="1276" w:firstLine="142"/>
        <w:jc w:val="both"/>
        <w:rPr>
          <w:rFonts w:ascii="Times New Roman" w:hAnsi="Times New Roman"/>
          <w:sz w:val="24"/>
          <w:szCs w:val="24"/>
        </w:rPr>
      </w:pPr>
      <w:r w:rsidRPr="00E729A9">
        <w:rPr>
          <w:rFonts w:ascii="Times New Roman" w:hAnsi="Times New Roman"/>
          <w:sz w:val="24"/>
          <w:szCs w:val="24"/>
        </w:rPr>
        <w:t>Město Bílina</w:t>
      </w:r>
      <w:r w:rsidRPr="00E729A9">
        <w:rPr>
          <w:rFonts w:ascii="Times New Roman" w:hAnsi="Times New Roman"/>
          <w:sz w:val="24"/>
          <w:szCs w:val="24"/>
        </w:rPr>
        <w:tab/>
      </w:r>
      <w:r w:rsidR="00E729A9" w:rsidRPr="00E729A9">
        <w:rPr>
          <w:rFonts w:ascii="Times New Roman" w:hAnsi="Times New Roman"/>
          <w:sz w:val="24"/>
          <w:szCs w:val="24"/>
        </w:rPr>
        <w:tab/>
      </w:r>
      <w:r w:rsidR="00F524B2" w:rsidRPr="00E729A9">
        <w:rPr>
          <w:rFonts w:ascii="Times New Roman" w:eastAsia="Times New Roman" w:hAnsi="Times New Roman"/>
          <w:sz w:val="24"/>
          <w:szCs w:val="24"/>
          <w:highlight w:val="yellow"/>
          <w:lang w:eastAsia="cs-CZ"/>
        </w:rPr>
        <w:t>…………………….</w:t>
      </w:r>
    </w:p>
    <w:p w14:paraId="4AE09C0D" w14:textId="77777777" w:rsidR="003D0654" w:rsidRDefault="003D0654" w:rsidP="00E729A9">
      <w:pPr>
        <w:tabs>
          <w:tab w:val="left" w:pos="6237"/>
        </w:tabs>
        <w:spacing w:before="120" w:after="120" w:line="240" w:lineRule="auto"/>
        <w:ind w:left="1276" w:firstLine="142"/>
        <w:jc w:val="both"/>
        <w:rPr>
          <w:rFonts w:ascii="Times New Roman" w:hAnsi="Times New Roman"/>
          <w:sz w:val="24"/>
          <w:szCs w:val="24"/>
        </w:rPr>
      </w:pPr>
    </w:p>
    <w:p w14:paraId="587A3AFB" w14:textId="06DF9841" w:rsidR="009A3A95" w:rsidRPr="00E729A9" w:rsidRDefault="009A3A95" w:rsidP="00E729A9">
      <w:pPr>
        <w:tabs>
          <w:tab w:val="left" w:pos="6237"/>
        </w:tabs>
        <w:spacing w:before="120" w:after="120" w:line="240" w:lineRule="auto"/>
        <w:ind w:left="1276" w:firstLine="142"/>
        <w:jc w:val="both"/>
        <w:rPr>
          <w:rFonts w:ascii="Times New Roman" w:hAnsi="Times New Roman"/>
          <w:sz w:val="24"/>
          <w:szCs w:val="24"/>
        </w:rPr>
      </w:pPr>
      <w:r w:rsidRPr="00E729A9">
        <w:rPr>
          <w:rFonts w:ascii="Times New Roman" w:hAnsi="Times New Roman"/>
          <w:sz w:val="24"/>
          <w:szCs w:val="24"/>
        </w:rPr>
        <w:t>_____________________________</w:t>
      </w:r>
      <w:r w:rsidR="00067A6F" w:rsidRPr="00E729A9">
        <w:rPr>
          <w:rFonts w:ascii="Times New Roman" w:hAnsi="Times New Roman"/>
          <w:sz w:val="24"/>
          <w:szCs w:val="24"/>
        </w:rPr>
        <w:tab/>
      </w:r>
      <w:r w:rsidR="00E729A9" w:rsidRPr="00E729A9">
        <w:rPr>
          <w:rFonts w:ascii="Times New Roman" w:hAnsi="Times New Roman"/>
          <w:sz w:val="24"/>
          <w:szCs w:val="24"/>
        </w:rPr>
        <w:tab/>
      </w:r>
      <w:r w:rsidR="00067A6F" w:rsidRPr="00E729A9">
        <w:rPr>
          <w:rFonts w:ascii="Times New Roman" w:hAnsi="Times New Roman"/>
          <w:sz w:val="24"/>
          <w:szCs w:val="24"/>
        </w:rPr>
        <w:t>_____________________</w:t>
      </w:r>
    </w:p>
    <w:p w14:paraId="6435A26C" w14:textId="7F1B7D7E" w:rsidR="009A3A95" w:rsidRPr="00E729A9" w:rsidRDefault="00E729A9" w:rsidP="00E729A9">
      <w:pPr>
        <w:tabs>
          <w:tab w:val="left" w:pos="6237"/>
        </w:tabs>
        <w:spacing w:after="0" w:line="240" w:lineRule="auto"/>
        <w:ind w:left="1276" w:firstLine="142"/>
        <w:jc w:val="both"/>
        <w:rPr>
          <w:rFonts w:ascii="Times New Roman" w:hAnsi="Times New Roman"/>
          <w:sz w:val="24"/>
          <w:szCs w:val="24"/>
        </w:rPr>
      </w:pPr>
      <w:r w:rsidRPr="00E729A9">
        <w:rPr>
          <w:rFonts w:ascii="Times New Roman" w:hAnsi="Times New Roman"/>
          <w:sz w:val="24"/>
          <w:szCs w:val="24"/>
        </w:rPr>
        <w:t xml:space="preserve">Ing. </w:t>
      </w:r>
      <w:r w:rsidR="007F5DE8">
        <w:rPr>
          <w:rFonts w:ascii="Times New Roman" w:hAnsi="Times New Roman"/>
          <w:sz w:val="24"/>
          <w:szCs w:val="24"/>
        </w:rPr>
        <w:t xml:space="preserve">Radek </w:t>
      </w:r>
      <w:proofErr w:type="spellStart"/>
      <w:r w:rsidR="007F5DE8">
        <w:rPr>
          <w:rFonts w:ascii="Times New Roman" w:hAnsi="Times New Roman"/>
          <w:sz w:val="24"/>
          <w:szCs w:val="24"/>
        </w:rPr>
        <w:t>Zenker</w:t>
      </w:r>
      <w:proofErr w:type="spellEnd"/>
      <w:r w:rsidR="00067A6F" w:rsidRPr="00E729A9">
        <w:rPr>
          <w:rFonts w:ascii="Times New Roman" w:hAnsi="Times New Roman"/>
          <w:sz w:val="24"/>
          <w:szCs w:val="24"/>
        </w:rPr>
        <w:tab/>
      </w:r>
      <w:r w:rsidRPr="00E729A9">
        <w:rPr>
          <w:rFonts w:ascii="Times New Roman" w:hAnsi="Times New Roman"/>
          <w:sz w:val="24"/>
          <w:szCs w:val="24"/>
        </w:rPr>
        <w:tab/>
      </w:r>
      <w:r w:rsidR="00F524B2" w:rsidRPr="00E729A9">
        <w:rPr>
          <w:rFonts w:ascii="Times New Roman" w:eastAsia="Times New Roman" w:hAnsi="Times New Roman"/>
          <w:sz w:val="24"/>
          <w:szCs w:val="24"/>
          <w:highlight w:val="yellow"/>
          <w:lang w:eastAsia="cs-CZ"/>
        </w:rPr>
        <w:t>…………………….</w:t>
      </w:r>
    </w:p>
    <w:p w14:paraId="78A4F102" w14:textId="77777777" w:rsidR="00310CC2" w:rsidRPr="00EC746D" w:rsidRDefault="007F5DE8" w:rsidP="00E729A9">
      <w:pPr>
        <w:tabs>
          <w:tab w:val="left" w:pos="6237"/>
        </w:tabs>
        <w:spacing w:after="0" w:line="240" w:lineRule="auto"/>
        <w:ind w:left="1276" w:firstLine="142"/>
        <w:jc w:val="both"/>
        <w:rPr>
          <w:rFonts w:ascii="Times New Roman" w:hAnsi="Times New Roman"/>
          <w:sz w:val="24"/>
          <w:szCs w:val="24"/>
        </w:rPr>
      </w:pPr>
      <w:r>
        <w:rPr>
          <w:rFonts w:ascii="Times New Roman" w:hAnsi="Times New Roman"/>
          <w:sz w:val="24"/>
          <w:szCs w:val="24"/>
        </w:rPr>
        <w:t>místo</w:t>
      </w:r>
      <w:r w:rsidR="009A3A95" w:rsidRPr="00E729A9">
        <w:rPr>
          <w:rFonts w:ascii="Times New Roman" w:hAnsi="Times New Roman"/>
          <w:sz w:val="24"/>
          <w:szCs w:val="24"/>
        </w:rPr>
        <w:t>starosta města</w:t>
      </w:r>
      <w:r w:rsidR="009A3A95" w:rsidRPr="00EC746D">
        <w:rPr>
          <w:rFonts w:ascii="Times New Roman" w:hAnsi="Times New Roman"/>
          <w:sz w:val="24"/>
          <w:szCs w:val="24"/>
        </w:rPr>
        <w:tab/>
      </w:r>
      <w:r w:rsidR="00E729A9">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sectPr w:rsidR="00310CC2" w:rsidRPr="00EC746D" w:rsidSect="00CE66F3">
      <w:headerReference w:type="default" r:id="rId10"/>
      <w:footerReference w:type="default" r:id="rId11"/>
      <w:headerReference w:type="first" r:id="rId12"/>
      <w:pgSz w:w="11906" w:h="16838"/>
      <w:pgMar w:top="1134" w:right="1418" w:bottom="1418" w:left="51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BBD0" w14:textId="77777777" w:rsidR="00EA3BD8" w:rsidRDefault="00EA3BD8" w:rsidP="00B41C40">
      <w:pPr>
        <w:spacing w:after="0" w:line="240" w:lineRule="auto"/>
      </w:pPr>
      <w:r>
        <w:separator/>
      </w:r>
    </w:p>
  </w:endnote>
  <w:endnote w:type="continuationSeparator" w:id="0">
    <w:p w14:paraId="3B5518E1" w14:textId="77777777" w:rsidR="00EA3BD8" w:rsidRDefault="00EA3BD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716342431"/>
      <w:docPartObj>
        <w:docPartGallery w:val="Page Numbers (Bottom of Page)"/>
        <w:docPartUnique/>
      </w:docPartObj>
    </w:sdtPr>
    <w:sdtContent>
      <w:sdt>
        <w:sdtPr>
          <w:rPr>
            <w:rFonts w:ascii="Times New Roman" w:hAnsi="Times New Roman"/>
            <w:sz w:val="20"/>
            <w:szCs w:val="20"/>
          </w:rPr>
          <w:id w:val="1060523212"/>
          <w:docPartObj>
            <w:docPartGallery w:val="Page Numbers (Top of Page)"/>
            <w:docPartUnique/>
          </w:docPartObj>
        </w:sdtPr>
        <w:sdtContent>
          <w:p w14:paraId="6BC8D39B" w14:textId="77777777" w:rsidR="00516C78" w:rsidRPr="00067A6F" w:rsidRDefault="00516C7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001C39E6"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001C39E6" w:rsidRPr="00353F6C">
              <w:rPr>
                <w:rFonts w:ascii="Times New Roman" w:hAnsi="Times New Roman"/>
                <w:b/>
                <w:bCs/>
                <w:sz w:val="20"/>
                <w:szCs w:val="20"/>
              </w:rPr>
              <w:fldChar w:fldCharType="separate"/>
            </w:r>
            <w:r w:rsidR="00904B04">
              <w:rPr>
                <w:rFonts w:ascii="Times New Roman" w:hAnsi="Times New Roman"/>
                <w:b/>
                <w:bCs/>
                <w:noProof/>
                <w:sz w:val="20"/>
                <w:szCs w:val="20"/>
              </w:rPr>
              <w:t>23</w:t>
            </w:r>
            <w:r w:rsidR="001C39E6"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001C39E6"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001C39E6" w:rsidRPr="00353F6C">
              <w:rPr>
                <w:rFonts w:ascii="Times New Roman" w:hAnsi="Times New Roman"/>
                <w:b/>
                <w:bCs/>
                <w:sz w:val="20"/>
                <w:szCs w:val="20"/>
              </w:rPr>
              <w:fldChar w:fldCharType="separate"/>
            </w:r>
            <w:r w:rsidR="00904B04">
              <w:rPr>
                <w:rFonts w:ascii="Times New Roman" w:hAnsi="Times New Roman"/>
                <w:b/>
                <w:bCs/>
                <w:noProof/>
                <w:sz w:val="20"/>
                <w:szCs w:val="20"/>
              </w:rPr>
              <w:t>23</w:t>
            </w:r>
            <w:r w:rsidR="001C39E6"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44A1" w14:textId="77777777" w:rsidR="00EA3BD8" w:rsidRDefault="00EA3BD8" w:rsidP="00B41C40">
      <w:pPr>
        <w:spacing w:after="0" w:line="240" w:lineRule="auto"/>
      </w:pPr>
      <w:r>
        <w:separator/>
      </w:r>
    </w:p>
  </w:footnote>
  <w:footnote w:type="continuationSeparator" w:id="0">
    <w:p w14:paraId="58718A5C" w14:textId="77777777" w:rsidR="00EA3BD8" w:rsidRDefault="00EA3BD8"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DF53" w14:textId="33BF7802" w:rsidR="00303F0F" w:rsidRDefault="00303F0F" w:rsidP="00303F0F">
    <w:pPr>
      <w:pStyle w:val="Zhlav"/>
      <w:tabs>
        <w:tab w:val="clear" w:pos="4536"/>
        <w:tab w:val="clear" w:pos="9072"/>
        <w:tab w:val="left" w:pos="3315"/>
      </w:tabs>
    </w:pPr>
    <w:r>
      <w:tab/>
    </w:r>
    <w:r>
      <w:rPr>
        <w:noProof/>
        <w:lang w:eastAsia="cs-CZ"/>
      </w:rPr>
      <w:drawing>
        <wp:inline distT="0" distB="0" distL="0" distR="0" wp14:anchorId="536BA983" wp14:editId="5C2E1B8D">
          <wp:extent cx="6336030" cy="640715"/>
          <wp:effectExtent l="0" t="0" r="7620" b="6985"/>
          <wp:docPr id="1529793285" name="Obrázek 1529793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 vč. Bíliny.png"/>
                  <pic:cNvPicPr/>
                </pic:nvPicPr>
                <pic:blipFill>
                  <a:blip r:embed="rId1">
                    <a:extLst>
                      <a:ext uri="{28A0092B-C50C-407E-A947-70E740481C1C}">
                        <a14:useLocalDpi xmlns:a14="http://schemas.microsoft.com/office/drawing/2010/main" val="0"/>
                      </a:ext>
                    </a:extLst>
                  </a:blip>
                  <a:stretch>
                    <a:fillRect/>
                  </a:stretch>
                </pic:blipFill>
                <pic:spPr>
                  <a:xfrm>
                    <a:off x="0" y="0"/>
                    <a:ext cx="6336030" cy="6407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3247" w14:textId="77777777" w:rsidR="00CE66F3" w:rsidRDefault="00CE66F3">
    <w:pPr>
      <w:pStyle w:val="Zhlav"/>
    </w:pPr>
    <w:r>
      <w:rPr>
        <w:noProof/>
        <w:lang w:eastAsia="cs-CZ"/>
      </w:rPr>
      <w:drawing>
        <wp:inline distT="0" distB="0" distL="0" distR="0" wp14:anchorId="14F4DD9B" wp14:editId="10E632E4">
          <wp:extent cx="6336030" cy="640715"/>
          <wp:effectExtent l="0" t="0" r="762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 vč. Bíliny.png"/>
                  <pic:cNvPicPr/>
                </pic:nvPicPr>
                <pic:blipFill>
                  <a:blip r:embed="rId1">
                    <a:extLst>
                      <a:ext uri="{28A0092B-C50C-407E-A947-70E740481C1C}">
                        <a14:useLocalDpi xmlns:a14="http://schemas.microsoft.com/office/drawing/2010/main" val="0"/>
                      </a:ext>
                    </a:extLst>
                  </a:blip>
                  <a:stretch>
                    <a:fillRect/>
                  </a:stretch>
                </pic:blipFill>
                <pic:spPr>
                  <a:xfrm>
                    <a:off x="0" y="0"/>
                    <a:ext cx="6336030" cy="640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DC4EED"/>
    <w:multiLevelType w:val="multilevel"/>
    <w:tmpl w:val="0405001F"/>
    <w:numStyleLink w:val="Styl7"/>
  </w:abstractNum>
  <w:abstractNum w:abstractNumId="17" w15:restartNumberingAfterBreak="0">
    <w:nsid w:val="2D7D4FB6"/>
    <w:multiLevelType w:val="hybridMultilevel"/>
    <w:tmpl w:val="A8EC0C04"/>
    <w:lvl w:ilvl="0" w:tplc="1FFA0CA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F7888"/>
    <w:multiLevelType w:val="multilevel"/>
    <w:tmpl w:val="F948C4E8"/>
    <w:numStyleLink w:val="Styl4"/>
  </w:abstractNum>
  <w:abstractNum w:abstractNumId="19" w15:restartNumberingAfterBreak="0">
    <w:nsid w:val="3A243021"/>
    <w:multiLevelType w:val="hybridMultilevel"/>
    <w:tmpl w:val="2D406E2C"/>
    <w:lvl w:ilvl="0" w:tplc="EA9ACC44">
      <w:start w:val="1"/>
      <w:numFmt w:val="lowerLetter"/>
      <w:lvlText w:val="%1)"/>
      <w:lvlJc w:val="left"/>
      <w:pPr>
        <w:ind w:left="1069" w:hanging="360"/>
      </w:pPr>
      <w:rPr>
        <w:rFonts w:hint="default"/>
        <w:color w:val="auto"/>
        <w:sz w:val="24"/>
        <w:szCs w:val="24"/>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40250D40"/>
    <w:multiLevelType w:val="multilevel"/>
    <w:tmpl w:val="ABCC2482"/>
    <w:numStyleLink w:val="Styl3"/>
  </w:abstractNum>
  <w:abstractNum w:abstractNumId="21" w15:restartNumberingAfterBreak="0">
    <w:nsid w:val="41C1522D"/>
    <w:multiLevelType w:val="multilevel"/>
    <w:tmpl w:val="B7548C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0"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1"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61302A"/>
    <w:multiLevelType w:val="multilevel"/>
    <w:tmpl w:val="2B582730"/>
    <w:numStyleLink w:val="Styl1"/>
  </w:abstractNum>
  <w:abstractNum w:abstractNumId="33"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341529"/>
    <w:multiLevelType w:val="multilevel"/>
    <w:tmpl w:val="F490026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465230">
    <w:abstractNumId w:val="0"/>
  </w:num>
  <w:num w:numId="2" w16cid:durableId="419108557">
    <w:abstractNumId w:val="26"/>
  </w:num>
  <w:num w:numId="3" w16cid:durableId="862475188">
    <w:abstractNumId w:val="39"/>
  </w:num>
  <w:num w:numId="4" w16cid:durableId="66923732">
    <w:abstractNumId w:val="23"/>
  </w:num>
  <w:num w:numId="5" w16cid:durableId="371424702">
    <w:abstractNumId w:val="33"/>
  </w:num>
  <w:num w:numId="6" w16cid:durableId="925962589">
    <w:abstractNumId w:val="5"/>
  </w:num>
  <w:num w:numId="7" w16cid:durableId="1870988703">
    <w:abstractNumId w:val="10"/>
  </w:num>
  <w:num w:numId="8" w16cid:durableId="1753549056">
    <w:abstractNumId w:val="37"/>
  </w:num>
  <w:num w:numId="9" w16cid:durableId="951782683">
    <w:abstractNumId w:val="21"/>
  </w:num>
  <w:num w:numId="10" w16cid:durableId="2002733065">
    <w:abstractNumId w:val="15"/>
  </w:num>
  <w:num w:numId="11" w16cid:durableId="432821605">
    <w:abstractNumId w:val="22"/>
  </w:num>
  <w:num w:numId="12" w16cid:durableId="1480269924">
    <w:abstractNumId w:val="20"/>
    <w:lvlOverride w:ilvl="0">
      <w:lvl w:ilvl="0">
        <w:numFmt w:val="decimal"/>
        <w:lvlText w:val=""/>
        <w:lvlJc w:val="left"/>
      </w:lvl>
    </w:lvlOverride>
    <w:lvlOverride w:ilvl="1">
      <w:lvl w:ilvl="1">
        <w:start w:val="1"/>
        <w:numFmt w:val="decimal"/>
        <w:lvlText w:val="%1.%2."/>
        <w:lvlJc w:val="left"/>
        <w:pPr>
          <w:ind w:left="360" w:hanging="360"/>
        </w:pPr>
        <w:rPr>
          <w:rFonts w:hint="default"/>
          <w:b w:val="0"/>
          <w:strike w:val="0"/>
        </w:rPr>
      </w:lvl>
    </w:lvlOverride>
  </w:num>
  <w:num w:numId="13" w16cid:durableId="836379688">
    <w:abstractNumId w:val="7"/>
  </w:num>
  <w:num w:numId="14" w16cid:durableId="755899379">
    <w:abstractNumId w:val="13"/>
  </w:num>
  <w:num w:numId="15" w16cid:durableId="1683820097">
    <w:abstractNumId w:val="18"/>
  </w:num>
  <w:num w:numId="16" w16cid:durableId="608240115">
    <w:abstractNumId w:val="34"/>
  </w:num>
  <w:num w:numId="17" w16cid:durableId="1052996877">
    <w:abstractNumId w:val="2"/>
  </w:num>
  <w:num w:numId="18" w16cid:durableId="616134804">
    <w:abstractNumId w:val="38"/>
  </w:num>
  <w:num w:numId="19" w16cid:durableId="498935001">
    <w:abstractNumId w:val="16"/>
    <w:lvlOverride w:ilvl="0">
      <w:lvl w:ilvl="0">
        <w:numFmt w:val="decimal"/>
        <w:lvlText w:val=""/>
        <w:lvlJc w:val="left"/>
      </w:lvl>
    </w:lvlOverride>
    <w:lvlOverride w:ilvl="1">
      <w:lvl w:ilvl="1">
        <w:start w:val="1"/>
        <w:numFmt w:val="decimal"/>
        <w:lvlText w:val="%1.%2."/>
        <w:lvlJc w:val="left"/>
        <w:pPr>
          <w:ind w:left="432" w:hanging="432"/>
        </w:pPr>
        <w:rPr>
          <w:b w:val="0"/>
          <w:bCs w:val="0"/>
        </w:rPr>
      </w:lvl>
    </w:lvlOverride>
  </w:num>
  <w:num w:numId="20" w16cid:durableId="1606646890">
    <w:abstractNumId w:val="32"/>
  </w:num>
  <w:num w:numId="21" w16cid:durableId="2135368389">
    <w:abstractNumId w:val="9"/>
  </w:num>
  <w:num w:numId="22" w16cid:durableId="1261255837">
    <w:abstractNumId w:val="28"/>
  </w:num>
  <w:num w:numId="23" w16cid:durableId="1078015616">
    <w:abstractNumId w:val="25"/>
  </w:num>
  <w:num w:numId="24" w16cid:durableId="1283344985">
    <w:abstractNumId w:val="27"/>
  </w:num>
  <w:num w:numId="25" w16cid:durableId="1435907685">
    <w:abstractNumId w:val="31"/>
  </w:num>
  <w:num w:numId="26" w16cid:durableId="1994528684">
    <w:abstractNumId w:val="4"/>
  </w:num>
  <w:num w:numId="27" w16cid:durableId="1328511313">
    <w:abstractNumId w:val="3"/>
  </w:num>
  <w:num w:numId="28" w16cid:durableId="285166840">
    <w:abstractNumId w:val="35"/>
  </w:num>
  <w:num w:numId="29" w16cid:durableId="509948317">
    <w:abstractNumId w:val="6"/>
  </w:num>
  <w:num w:numId="30" w16cid:durableId="16479714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360500">
    <w:abstractNumId w:val="14"/>
  </w:num>
  <w:num w:numId="32" w16cid:durableId="539589503">
    <w:abstractNumId w:val="36"/>
  </w:num>
  <w:num w:numId="33" w16cid:durableId="1328556157">
    <w:abstractNumId w:val="8"/>
  </w:num>
  <w:num w:numId="34" w16cid:durableId="1154613380">
    <w:abstractNumId w:val="12"/>
  </w:num>
  <w:num w:numId="35" w16cid:durableId="1739134162">
    <w:abstractNumId w:val="24"/>
  </w:num>
  <w:num w:numId="36" w16cid:durableId="1284654134">
    <w:abstractNumId w:val="40"/>
  </w:num>
  <w:num w:numId="37" w16cid:durableId="123937942">
    <w:abstractNumId w:val="30"/>
  </w:num>
  <w:num w:numId="38" w16cid:durableId="1291133351">
    <w:abstractNumId w:val="1"/>
  </w:num>
  <w:num w:numId="39" w16cid:durableId="394623192">
    <w:abstractNumId w:val="19"/>
    <w:lvlOverride w:ilvl="0">
      <w:startOverride w:val="1"/>
    </w:lvlOverride>
    <w:lvlOverride w:ilvl="1"/>
    <w:lvlOverride w:ilvl="2"/>
    <w:lvlOverride w:ilvl="3"/>
    <w:lvlOverride w:ilvl="4"/>
    <w:lvlOverride w:ilvl="5"/>
    <w:lvlOverride w:ilvl="6"/>
    <w:lvlOverride w:ilvl="7"/>
    <w:lvlOverride w:ilvl="8"/>
  </w:num>
  <w:num w:numId="40" w16cid:durableId="1989742481">
    <w:abstractNumId w:val="1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0649267">
    <w:abstractNumId w:val="16"/>
    <w:lvlOverride w:ilvl="0">
      <w:lvl w:ilvl="0">
        <w:numFmt w:val="decimal"/>
        <w:lvlText w:val=""/>
        <w:lvlJc w:val="left"/>
      </w:lvl>
    </w:lvlOverride>
    <w:lvlOverride w:ilvl="1">
      <w:lvl w:ilvl="1">
        <w:start w:val="1"/>
        <w:numFmt w:val="decimal"/>
        <w:lvlText w:val="%1.%2."/>
        <w:lvlJc w:val="left"/>
        <w:pPr>
          <w:ind w:left="716" w:hanging="432"/>
        </w:pPr>
      </w:lvl>
    </w:lvlOverride>
  </w:num>
  <w:num w:numId="42" w16cid:durableId="1166483265">
    <w:abstractNumId w:val="17"/>
  </w:num>
  <w:num w:numId="43" w16cid:durableId="1708530264">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68"/>
    <w:rsid w:val="00000342"/>
    <w:rsid w:val="000004A3"/>
    <w:rsid w:val="000034AC"/>
    <w:rsid w:val="0000783A"/>
    <w:rsid w:val="00012991"/>
    <w:rsid w:val="00013126"/>
    <w:rsid w:val="00015132"/>
    <w:rsid w:val="00015C5B"/>
    <w:rsid w:val="000167DF"/>
    <w:rsid w:val="000168B6"/>
    <w:rsid w:val="00017950"/>
    <w:rsid w:val="000201A5"/>
    <w:rsid w:val="000254CD"/>
    <w:rsid w:val="000308C7"/>
    <w:rsid w:val="00030D12"/>
    <w:rsid w:val="00031D61"/>
    <w:rsid w:val="00033D7C"/>
    <w:rsid w:val="0003734A"/>
    <w:rsid w:val="00041759"/>
    <w:rsid w:val="000443AA"/>
    <w:rsid w:val="000459AC"/>
    <w:rsid w:val="00046CD4"/>
    <w:rsid w:val="0005144E"/>
    <w:rsid w:val="000514C4"/>
    <w:rsid w:val="00051BDB"/>
    <w:rsid w:val="00051DD5"/>
    <w:rsid w:val="00053740"/>
    <w:rsid w:val="00057EC9"/>
    <w:rsid w:val="00061A4A"/>
    <w:rsid w:val="00064408"/>
    <w:rsid w:val="00065ADE"/>
    <w:rsid w:val="00067A6F"/>
    <w:rsid w:val="00071323"/>
    <w:rsid w:val="00071F0B"/>
    <w:rsid w:val="00072689"/>
    <w:rsid w:val="00072C98"/>
    <w:rsid w:val="000741DE"/>
    <w:rsid w:val="00074B62"/>
    <w:rsid w:val="000752E4"/>
    <w:rsid w:val="0007538A"/>
    <w:rsid w:val="00075704"/>
    <w:rsid w:val="0008306A"/>
    <w:rsid w:val="0008348D"/>
    <w:rsid w:val="00087887"/>
    <w:rsid w:val="00087C72"/>
    <w:rsid w:val="00093D5A"/>
    <w:rsid w:val="00096271"/>
    <w:rsid w:val="00097579"/>
    <w:rsid w:val="000A1395"/>
    <w:rsid w:val="000A20AF"/>
    <w:rsid w:val="000A242D"/>
    <w:rsid w:val="000A3AB5"/>
    <w:rsid w:val="000A4E38"/>
    <w:rsid w:val="000A7FA4"/>
    <w:rsid w:val="000B1627"/>
    <w:rsid w:val="000B74D2"/>
    <w:rsid w:val="000C171C"/>
    <w:rsid w:val="000C26A4"/>
    <w:rsid w:val="000C2ACC"/>
    <w:rsid w:val="000D0729"/>
    <w:rsid w:val="000D09B6"/>
    <w:rsid w:val="000D3160"/>
    <w:rsid w:val="000D326C"/>
    <w:rsid w:val="000D4D40"/>
    <w:rsid w:val="000E041D"/>
    <w:rsid w:val="000E0558"/>
    <w:rsid w:val="000E4E82"/>
    <w:rsid w:val="000E67C8"/>
    <w:rsid w:val="000E7BEB"/>
    <w:rsid w:val="000F0709"/>
    <w:rsid w:val="000F1B4F"/>
    <w:rsid w:val="000F43A4"/>
    <w:rsid w:val="00101130"/>
    <w:rsid w:val="00107181"/>
    <w:rsid w:val="0011270E"/>
    <w:rsid w:val="00121595"/>
    <w:rsid w:val="001226BD"/>
    <w:rsid w:val="00122BDD"/>
    <w:rsid w:val="001252FB"/>
    <w:rsid w:val="00125C05"/>
    <w:rsid w:val="001273FC"/>
    <w:rsid w:val="001302A7"/>
    <w:rsid w:val="00131C73"/>
    <w:rsid w:val="001338D7"/>
    <w:rsid w:val="00133AB7"/>
    <w:rsid w:val="00140CB0"/>
    <w:rsid w:val="00143413"/>
    <w:rsid w:val="0014526D"/>
    <w:rsid w:val="00152B75"/>
    <w:rsid w:val="00154D06"/>
    <w:rsid w:val="00154E7C"/>
    <w:rsid w:val="0015536E"/>
    <w:rsid w:val="0015740D"/>
    <w:rsid w:val="00167870"/>
    <w:rsid w:val="001729F5"/>
    <w:rsid w:val="00172AD5"/>
    <w:rsid w:val="00180956"/>
    <w:rsid w:val="00183AC1"/>
    <w:rsid w:val="0018430E"/>
    <w:rsid w:val="001853F8"/>
    <w:rsid w:val="00192D1B"/>
    <w:rsid w:val="00193CA8"/>
    <w:rsid w:val="001949F8"/>
    <w:rsid w:val="001959F1"/>
    <w:rsid w:val="001A1E35"/>
    <w:rsid w:val="001A658E"/>
    <w:rsid w:val="001B0FDE"/>
    <w:rsid w:val="001B19D1"/>
    <w:rsid w:val="001B4A3C"/>
    <w:rsid w:val="001B7CF0"/>
    <w:rsid w:val="001C23E6"/>
    <w:rsid w:val="001C2C11"/>
    <w:rsid w:val="001C39E6"/>
    <w:rsid w:val="001C442C"/>
    <w:rsid w:val="001C5544"/>
    <w:rsid w:val="001D0306"/>
    <w:rsid w:val="001D0C11"/>
    <w:rsid w:val="001D13C7"/>
    <w:rsid w:val="001E01B3"/>
    <w:rsid w:val="001E0A89"/>
    <w:rsid w:val="001E13AB"/>
    <w:rsid w:val="001E4545"/>
    <w:rsid w:val="001E79E7"/>
    <w:rsid w:val="001E7E67"/>
    <w:rsid w:val="001F02AF"/>
    <w:rsid w:val="001F0A6D"/>
    <w:rsid w:val="001F1187"/>
    <w:rsid w:val="001F581B"/>
    <w:rsid w:val="00204EDC"/>
    <w:rsid w:val="00206C81"/>
    <w:rsid w:val="00207D51"/>
    <w:rsid w:val="00212846"/>
    <w:rsid w:val="00214013"/>
    <w:rsid w:val="00217BC9"/>
    <w:rsid w:val="002228B7"/>
    <w:rsid w:val="00223448"/>
    <w:rsid w:val="00223CB0"/>
    <w:rsid w:val="00224B78"/>
    <w:rsid w:val="002277CF"/>
    <w:rsid w:val="00232FEB"/>
    <w:rsid w:val="00233DAE"/>
    <w:rsid w:val="0023679A"/>
    <w:rsid w:val="002370A9"/>
    <w:rsid w:val="00237A56"/>
    <w:rsid w:val="00243A40"/>
    <w:rsid w:val="00245749"/>
    <w:rsid w:val="00246E31"/>
    <w:rsid w:val="002511F7"/>
    <w:rsid w:val="00253A5E"/>
    <w:rsid w:val="00256A64"/>
    <w:rsid w:val="00264624"/>
    <w:rsid w:val="00265680"/>
    <w:rsid w:val="00270DAF"/>
    <w:rsid w:val="0027408E"/>
    <w:rsid w:val="00275CBE"/>
    <w:rsid w:val="002827C1"/>
    <w:rsid w:val="0028657D"/>
    <w:rsid w:val="00286849"/>
    <w:rsid w:val="00290903"/>
    <w:rsid w:val="002915EE"/>
    <w:rsid w:val="00291EC1"/>
    <w:rsid w:val="00294272"/>
    <w:rsid w:val="0029643A"/>
    <w:rsid w:val="00296EAF"/>
    <w:rsid w:val="00296F25"/>
    <w:rsid w:val="002A0B9F"/>
    <w:rsid w:val="002A189A"/>
    <w:rsid w:val="002A33E2"/>
    <w:rsid w:val="002A3411"/>
    <w:rsid w:val="002B1599"/>
    <w:rsid w:val="002B15A6"/>
    <w:rsid w:val="002B3378"/>
    <w:rsid w:val="002B3428"/>
    <w:rsid w:val="002B380D"/>
    <w:rsid w:val="002B70E2"/>
    <w:rsid w:val="002B7C03"/>
    <w:rsid w:val="002C0451"/>
    <w:rsid w:val="002C09FA"/>
    <w:rsid w:val="002C1996"/>
    <w:rsid w:val="002C2F3F"/>
    <w:rsid w:val="002C3B7F"/>
    <w:rsid w:val="002D1AFB"/>
    <w:rsid w:val="002E015B"/>
    <w:rsid w:val="002E55CE"/>
    <w:rsid w:val="002E7E7D"/>
    <w:rsid w:val="002F21E7"/>
    <w:rsid w:val="002F3783"/>
    <w:rsid w:val="002F3CA1"/>
    <w:rsid w:val="002F3E39"/>
    <w:rsid w:val="002F4E44"/>
    <w:rsid w:val="002F545C"/>
    <w:rsid w:val="002F6FCC"/>
    <w:rsid w:val="002F75ED"/>
    <w:rsid w:val="003036F4"/>
    <w:rsid w:val="00303F0F"/>
    <w:rsid w:val="00304F1B"/>
    <w:rsid w:val="00306CC3"/>
    <w:rsid w:val="003107B9"/>
    <w:rsid w:val="00310CC2"/>
    <w:rsid w:val="00311AA8"/>
    <w:rsid w:val="0031247C"/>
    <w:rsid w:val="00312833"/>
    <w:rsid w:val="003129F0"/>
    <w:rsid w:val="00317A1D"/>
    <w:rsid w:val="0032206E"/>
    <w:rsid w:val="00322728"/>
    <w:rsid w:val="00322B1A"/>
    <w:rsid w:val="0032302E"/>
    <w:rsid w:val="00323592"/>
    <w:rsid w:val="003244BA"/>
    <w:rsid w:val="00326732"/>
    <w:rsid w:val="00326A52"/>
    <w:rsid w:val="003271A3"/>
    <w:rsid w:val="0032747C"/>
    <w:rsid w:val="00331E5A"/>
    <w:rsid w:val="003335E1"/>
    <w:rsid w:val="00333A57"/>
    <w:rsid w:val="00333FE2"/>
    <w:rsid w:val="00336750"/>
    <w:rsid w:val="003371C6"/>
    <w:rsid w:val="003372B7"/>
    <w:rsid w:val="00340468"/>
    <w:rsid w:val="0034234F"/>
    <w:rsid w:val="00342564"/>
    <w:rsid w:val="00347642"/>
    <w:rsid w:val="0035051C"/>
    <w:rsid w:val="003519BE"/>
    <w:rsid w:val="003520A9"/>
    <w:rsid w:val="00353225"/>
    <w:rsid w:val="003539F5"/>
    <w:rsid w:val="00353F6C"/>
    <w:rsid w:val="003567CA"/>
    <w:rsid w:val="00356B45"/>
    <w:rsid w:val="00361B98"/>
    <w:rsid w:val="00365FFA"/>
    <w:rsid w:val="003678CF"/>
    <w:rsid w:val="00372150"/>
    <w:rsid w:val="00374ABE"/>
    <w:rsid w:val="00377EA4"/>
    <w:rsid w:val="0038258A"/>
    <w:rsid w:val="00384CF1"/>
    <w:rsid w:val="00386CB4"/>
    <w:rsid w:val="0038781C"/>
    <w:rsid w:val="0039245F"/>
    <w:rsid w:val="003954DB"/>
    <w:rsid w:val="00396DA7"/>
    <w:rsid w:val="00396E3B"/>
    <w:rsid w:val="003A40D7"/>
    <w:rsid w:val="003A73A5"/>
    <w:rsid w:val="003B1BC3"/>
    <w:rsid w:val="003B1DB6"/>
    <w:rsid w:val="003B26A7"/>
    <w:rsid w:val="003B629D"/>
    <w:rsid w:val="003B6F7A"/>
    <w:rsid w:val="003B7B9D"/>
    <w:rsid w:val="003D0654"/>
    <w:rsid w:val="003D135A"/>
    <w:rsid w:val="003D377A"/>
    <w:rsid w:val="003D6154"/>
    <w:rsid w:val="003E7B0B"/>
    <w:rsid w:val="003E7F79"/>
    <w:rsid w:val="003F18BE"/>
    <w:rsid w:val="003F1A79"/>
    <w:rsid w:val="003F7EF4"/>
    <w:rsid w:val="004013DE"/>
    <w:rsid w:val="00410515"/>
    <w:rsid w:val="004117A8"/>
    <w:rsid w:val="0041394D"/>
    <w:rsid w:val="004140BC"/>
    <w:rsid w:val="00416BF5"/>
    <w:rsid w:val="004177BF"/>
    <w:rsid w:val="0042325E"/>
    <w:rsid w:val="004262A1"/>
    <w:rsid w:val="00426DDB"/>
    <w:rsid w:val="00426F5F"/>
    <w:rsid w:val="004273AE"/>
    <w:rsid w:val="00432538"/>
    <w:rsid w:val="0043779B"/>
    <w:rsid w:val="00440C04"/>
    <w:rsid w:val="004418A7"/>
    <w:rsid w:val="00442F3A"/>
    <w:rsid w:val="0044487C"/>
    <w:rsid w:val="0044739A"/>
    <w:rsid w:val="00447D9D"/>
    <w:rsid w:val="00450070"/>
    <w:rsid w:val="00455EA6"/>
    <w:rsid w:val="0046246E"/>
    <w:rsid w:val="0046356C"/>
    <w:rsid w:val="0046437F"/>
    <w:rsid w:val="00476D35"/>
    <w:rsid w:val="00477422"/>
    <w:rsid w:val="004900C1"/>
    <w:rsid w:val="0049198F"/>
    <w:rsid w:val="004923C9"/>
    <w:rsid w:val="004967B5"/>
    <w:rsid w:val="00497929"/>
    <w:rsid w:val="004A08B0"/>
    <w:rsid w:val="004A58EE"/>
    <w:rsid w:val="004A6783"/>
    <w:rsid w:val="004B0958"/>
    <w:rsid w:val="004B09E8"/>
    <w:rsid w:val="004B4FD2"/>
    <w:rsid w:val="004B55D5"/>
    <w:rsid w:val="004C2953"/>
    <w:rsid w:val="004C5214"/>
    <w:rsid w:val="004C5D9F"/>
    <w:rsid w:val="004C6232"/>
    <w:rsid w:val="004C64AA"/>
    <w:rsid w:val="004C7B6B"/>
    <w:rsid w:val="004D0D82"/>
    <w:rsid w:val="004D10B1"/>
    <w:rsid w:val="004D1933"/>
    <w:rsid w:val="004D2360"/>
    <w:rsid w:val="004D2C04"/>
    <w:rsid w:val="004D4457"/>
    <w:rsid w:val="004D5974"/>
    <w:rsid w:val="004D6582"/>
    <w:rsid w:val="004E1B96"/>
    <w:rsid w:val="004E4E12"/>
    <w:rsid w:val="004E6A20"/>
    <w:rsid w:val="004E7733"/>
    <w:rsid w:val="004F0D83"/>
    <w:rsid w:val="004F2185"/>
    <w:rsid w:val="004F3840"/>
    <w:rsid w:val="004F60DE"/>
    <w:rsid w:val="004F67C1"/>
    <w:rsid w:val="005027EF"/>
    <w:rsid w:val="005075EA"/>
    <w:rsid w:val="005118C5"/>
    <w:rsid w:val="005143FF"/>
    <w:rsid w:val="005145F8"/>
    <w:rsid w:val="005165E3"/>
    <w:rsid w:val="00516C78"/>
    <w:rsid w:val="005176C0"/>
    <w:rsid w:val="00517F94"/>
    <w:rsid w:val="00520DB7"/>
    <w:rsid w:val="00522D02"/>
    <w:rsid w:val="00524D30"/>
    <w:rsid w:val="00524DC1"/>
    <w:rsid w:val="00531323"/>
    <w:rsid w:val="00534DF0"/>
    <w:rsid w:val="00542ACD"/>
    <w:rsid w:val="00542D9D"/>
    <w:rsid w:val="005439CB"/>
    <w:rsid w:val="00544543"/>
    <w:rsid w:val="005464C2"/>
    <w:rsid w:val="00554051"/>
    <w:rsid w:val="005541F0"/>
    <w:rsid w:val="005552E5"/>
    <w:rsid w:val="00556F0C"/>
    <w:rsid w:val="0055701F"/>
    <w:rsid w:val="005570D5"/>
    <w:rsid w:val="005610E5"/>
    <w:rsid w:val="00561333"/>
    <w:rsid w:val="00574868"/>
    <w:rsid w:val="005749DD"/>
    <w:rsid w:val="00575771"/>
    <w:rsid w:val="00576B84"/>
    <w:rsid w:val="00580A64"/>
    <w:rsid w:val="00581FF6"/>
    <w:rsid w:val="005861FD"/>
    <w:rsid w:val="00592E95"/>
    <w:rsid w:val="0059626C"/>
    <w:rsid w:val="00597B77"/>
    <w:rsid w:val="005A178D"/>
    <w:rsid w:val="005A3B4C"/>
    <w:rsid w:val="005A3D41"/>
    <w:rsid w:val="005A408D"/>
    <w:rsid w:val="005A54A7"/>
    <w:rsid w:val="005A6EEE"/>
    <w:rsid w:val="005A76EE"/>
    <w:rsid w:val="005B0E78"/>
    <w:rsid w:val="005C4756"/>
    <w:rsid w:val="005C6CD1"/>
    <w:rsid w:val="005D0957"/>
    <w:rsid w:val="005D2775"/>
    <w:rsid w:val="005D426E"/>
    <w:rsid w:val="005D563A"/>
    <w:rsid w:val="005D72E2"/>
    <w:rsid w:val="005D7ECE"/>
    <w:rsid w:val="005E1285"/>
    <w:rsid w:val="005E2F05"/>
    <w:rsid w:val="005E4BC7"/>
    <w:rsid w:val="005F1A2D"/>
    <w:rsid w:val="005F2436"/>
    <w:rsid w:val="005F5BAA"/>
    <w:rsid w:val="006017EA"/>
    <w:rsid w:val="006034CB"/>
    <w:rsid w:val="00610789"/>
    <w:rsid w:val="00611908"/>
    <w:rsid w:val="00611A22"/>
    <w:rsid w:val="00614413"/>
    <w:rsid w:val="00614956"/>
    <w:rsid w:val="00616160"/>
    <w:rsid w:val="00626F39"/>
    <w:rsid w:val="00635D30"/>
    <w:rsid w:val="006379BC"/>
    <w:rsid w:val="00640D02"/>
    <w:rsid w:val="00641156"/>
    <w:rsid w:val="006454F0"/>
    <w:rsid w:val="00646D82"/>
    <w:rsid w:val="00650E7F"/>
    <w:rsid w:val="00651498"/>
    <w:rsid w:val="00662FF1"/>
    <w:rsid w:val="00665834"/>
    <w:rsid w:val="006746D4"/>
    <w:rsid w:val="0067740A"/>
    <w:rsid w:val="006810DC"/>
    <w:rsid w:val="00681683"/>
    <w:rsid w:val="0068205D"/>
    <w:rsid w:val="006822E6"/>
    <w:rsid w:val="00684873"/>
    <w:rsid w:val="00685175"/>
    <w:rsid w:val="00686E19"/>
    <w:rsid w:val="00690553"/>
    <w:rsid w:val="00693951"/>
    <w:rsid w:val="006943C2"/>
    <w:rsid w:val="0069613B"/>
    <w:rsid w:val="00696E13"/>
    <w:rsid w:val="006A2A54"/>
    <w:rsid w:val="006A2DC0"/>
    <w:rsid w:val="006A2F67"/>
    <w:rsid w:val="006A31F8"/>
    <w:rsid w:val="006B012D"/>
    <w:rsid w:val="006B10C2"/>
    <w:rsid w:val="006B166A"/>
    <w:rsid w:val="006B4280"/>
    <w:rsid w:val="006B6007"/>
    <w:rsid w:val="006B6BB6"/>
    <w:rsid w:val="006B735C"/>
    <w:rsid w:val="006C2199"/>
    <w:rsid w:val="006C3894"/>
    <w:rsid w:val="006C64EF"/>
    <w:rsid w:val="006D301B"/>
    <w:rsid w:val="006D5985"/>
    <w:rsid w:val="006D6C32"/>
    <w:rsid w:val="006E152E"/>
    <w:rsid w:val="006E2CB5"/>
    <w:rsid w:val="006E2F86"/>
    <w:rsid w:val="006E343C"/>
    <w:rsid w:val="006E3B6F"/>
    <w:rsid w:val="006F028F"/>
    <w:rsid w:val="006F0AC8"/>
    <w:rsid w:val="006F0CBC"/>
    <w:rsid w:val="006F1C70"/>
    <w:rsid w:val="00705B92"/>
    <w:rsid w:val="00710B8C"/>
    <w:rsid w:val="00710F35"/>
    <w:rsid w:val="00715D66"/>
    <w:rsid w:val="00716721"/>
    <w:rsid w:val="00720F5C"/>
    <w:rsid w:val="007228F3"/>
    <w:rsid w:val="00722E83"/>
    <w:rsid w:val="00730120"/>
    <w:rsid w:val="00730D1E"/>
    <w:rsid w:val="0073151C"/>
    <w:rsid w:val="00741B48"/>
    <w:rsid w:val="00742910"/>
    <w:rsid w:val="0074798E"/>
    <w:rsid w:val="007513D7"/>
    <w:rsid w:val="0075320E"/>
    <w:rsid w:val="007617F3"/>
    <w:rsid w:val="00766878"/>
    <w:rsid w:val="00767EFA"/>
    <w:rsid w:val="007706F0"/>
    <w:rsid w:val="007707D3"/>
    <w:rsid w:val="00771568"/>
    <w:rsid w:val="00773064"/>
    <w:rsid w:val="00775C56"/>
    <w:rsid w:val="007771F7"/>
    <w:rsid w:val="00782ABC"/>
    <w:rsid w:val="00783FC0"/>
    <w:rsid w:val="0078597C"/>
    <w:rsid w:val="00787790"/>
    <w:rsid w:val="00787C3B"/>
    <w:rsid w:val="007940D3"/>
    <w:rsid w:val="007A1686"/>
    <w:rsid w:val="007A2706"/>
    <w:rsid w:val="007A3A7B"/>
    <w:rsid w:val="007A49AA"/>
    <w:rsid w:val="007A5C47"/>
    <w:rsid w:val="007A61A8"/>
    <w:rsid w:val="007A6B16"/>
    <w:rsid w:val="007B3C2D"/>
    <w:rsid w:val="007B5BBF"/>
    <w:rsid w:val="007B61A6"/>
    <w:rsid w:val="007C21CE"/>
    <w:rsid w:val="007C39C2"/>
    <w:rsid w:val="007C47F5"/>
    <w:rsid w:val="007D38E1"/>
    <w:rsid w:val="007E5920"/>
    <w:rsid w:val="007E5D31"/>
    <w:rsid w:val="007E61C2"/>
    <w:rsid w:val="007E78AE"/>
    <w:rsid w:val="007F4115"/>
    <w:rsid w:val="007F47E2"/>
    <w:rsid w:val="007F4955"/>
    <w:rsid w:val="007F4DA2"/>
    <w:rsid w:val="007F5DE8"/>
    <w:rsid w:val="007F750C"/>
    <w:rsid w:val="008035ED"/>
    <w:rsid w:val="0080483A"/>
    <w:rsid w:val="00804AD1"/>
    <w:rsid w:val="0081482B"/>
    <w:rsid w:val="00814890"/>
    <w:rsid w:val="00817EC5"/>
    <w:rsid w:val="008211EC"/>
    <w:rsid w:val="00836395"/>
    <w:rsid w:val="00841DAD"/>
    <w:rsid w:val="00842CFA"/>
    <w:rsid w:val="00842D17"/>
    <w:rsid w:val="00843680"/>
    <w:rsid w:val="00851223"/>
    <w:rsid w:val="00852317"/>
    <w:rsid w:val="00852C10"/>
    <w:rsid w:val="008538A7"/>
    <w:rsid w:val="00854FA1"/>
    <w:rsid w:val="00856A6E"/>
    <w:rsid w:val="00860267"/>
    <w:rsid w:val="0086142E"/>
    <w:rsid w:val="00862F57"/>
    <w:rsid w:val="00865648"/>
    <w:rsid w:val="00881B55"/>
    <w:rsid w:val="008820C1"/>
    <w:rsid w:val="0088467B"/>
    <w:rsid w:val="00885EDA"/>
    <w:rsid w:val="0088726E"/>
    <w:rsid w:val="00891109"/>
    <w:rsid w:val="00894509"/>
    <w:rsid w:val="00895A59"/>
    <w:rsid w:val="00897903"/>
    <w:rsid w:val="008A025D"/>
    <w:rsid w:val="008A0F33"/>
    <w:rsid w:val="008A1D94"/>
    <w:rsid w:val="008A23CD"/>
    <w:rsid w:val="008A3009"/>
    <w:rsid w:val="008A3B8F"/>
    <w:rsid w:val="008A43C3"/>
    <w:rsid w:val="008A7B8C"/>
    <w:rsid w:val="008B0335"/>
    <w:rsid w:val="008B3EBF"/>
    <w:rsid w:val="008B647D"/>
    <w:rsid w:val="008B7E06"/>
    <w:rsid w:val="008C11A8"/>
    <w:rsid w:val="008C3F69"/>
    <w:rsid w:val="008C492D"/>
    <w:rsid w:val="008C5955"/>
    <w:rsid w:val="008C78CD"/>
    <w:rsid w:val="008D298B"/>
    <w:rsid w:val="008D4607"/>
    <w:rsid w:val="008D6107"/>
    <w:rsid w:val="008F0AD6"/>
    <w:rsid w:val="008F2E6E"/>
    <w:rsid w:val="008F5C5E"/>
    <w:rsid w:val="009028BF"/>
    <w:rsid w:val="00904B04"/>
    <w:rsid w:val="00904FA7"/>
    <w:rsid w:val="00906028"/>
    <w:rsid w:val="00907124"/>
    <w:rsid w:val="00910799"/>
    <w:rsid w:val="009117E3"/>
    <w:rsid w:val="00911A4E"/>
    <w:rsid w:val="00912C03"/>
    <w:rsid w:val="00915CE2"/>
    <w:rsid w:val="009214C2"/>
    <w:rsid w:val="00922294"/>
    <w:rsid w:val="009226B5"/>
    <w:rsid w:val="009239D9"/>
    <w:rsid w:val="00925C30"/>
    <w:rsid w:val="0093257E"/>
    <w:rsid w:val="00934241"/>
    <w:rsid w:val="00934FF3"/>
    <w:rsid w:val="00935BAD"/>
    <w:rsid w:val="00944125"/>
    <w:rsid w:val="00944FB8"/>
    <w:rsid w:val="00950B4C"/>
    <w:rsid w:val="00952395"/>
    <w:rsid w:val="00956E25"/>
    <w:rsid w:val="00961294"/>
    <w:rsid w:val="00962C22"/>
    <w:rsid w:val="00965803"/>
    <w:rsid w:val="009708DB"/>
    <w:rsid w:val="00973A16"/>
    <w:rsid w:val="00975534"/>
    <w:rsid w:val="009779C2"/>
    <w:rsid w:val="0098080A"/>
    <w:rsid w:val="009813A3"/>
    <w:rsid w:val="00982AA2"/>
    <w:rsid w:val="00984C97"/>
    <w:rsid w:val="0098533C"/>
    <w:rsid w:val="00994521"/>
    <w:rsid w:val="009A04C4"/>
    <w:rsid w:val="009A0E70"/>
    <w:rsid w:val="009A1BB3"/>
    <w:rsid w:val="009A3A95"/>
    <w:rsid w:val="009A3BE7"/>
    <w:rsid w:val="009A63D2"/>
    <w:rsid w:val="009A661A"/>
    <w:rsid w:val="009A6767"/>
    <w:rsid w:val="009B17FB"/>
    <w:rsid w:val="009B2C8E"/>
    <w:rsid w:val="009B3B45"/>
    <w:rsid w:val="009B7691"/>
    <w:rsid w:val="009C7EBA"/>
    <w:rsid w:val="009D1234"/>
    <w:rsid w:val="009D4A89"/>
    <w:rsid w:val="009D730C"/>
    <w:rsid w:val="009E4888"/>
    <w:rsid w:val="009F14EE"/>
    <w:rsid w:val="009F4D20"/>
    <w:rsid w:val="009F603A"/>
    <w:rsid w:val="009F7FA3"/>
    <w:rsid w:val="00A01D82"/>
    <w:rsid w:val="00A02E96"/>
    <w:rsid w:val="00A05283"/>
    <w:rsid w:val="00A0557A"/>
    <w:rsid w:val="00A06736"/>
    <w:rsid w:val="00A07B84"/>
    <w:rsid w:val="00A10441"/>
    <w:rsid w:val="00A10A44"/>
    <w:rsid w:val="00A13921"/>
    <w:rsid w:val="00A160A6"/>
    <w:rsid w:val="00A233A9"/>
    <w:rsid w:val="00A24CFF"/>
    <w:rsid w:val="00A25D41"/>
    <w:rsid w:val="00A271F2"/>
    <w:rsid w:val="00A333DC"/>
    <w:rsid w:val="00A364B6"/>
    <w:rsid w:val="00A425E1"/>
    <w:rsid w:val="00A431EF"/>
    <w:rsid w:val="00A45B3B"/>
    <w:rsid w:val="00A46810"/>
    <w:rsid w:val="00A52618"/>
    <w:rsid w:val="00A526EC"/>
    <w:rsid w:val="00A52D60"/>
    <w:rsid w:val="00A55746"/>
    <w:rsid w:val="00A57C9D"/>
    <w:rsid w:val="00A605EA"/>
    <w:rsid w:val="00A623EE"/>
    <w:rsid w:val="00A641ED"/>
    <w:rsid w:val="00A64256"/>
    <w:rsid w:val="00A7543D"/>
    <w:rsid w:val="00A75C05"/>
    <w:rsid w:val="00A76FD7"/>
    <w:rsid w:val="00A80BFF"/>
    <w:rsid w:val="00A86670"/>
    <w:rsid w:val="00A86DB5"/>
    <w:rsid w:val="00A92C10"/>
    <w:rsid w:val="00A930AA"/>
    <w:rsid w:val="00A977BD"/>
    <w:rsid w:val="00AA450C"/>
    <w:rsid w:val="00AA7224"/>
    <w:rsid w:val="00AB057C"/>
    <w:rsid w:val="00AB1DB2"/>
    <w:rsid w:val="00AB48F6"/>
    <w:rsid w:val="00AB5B52"/>
    <w:rsid w:val="00AB651B"/>
    <w:rsid w:val="00AC107A"/>
    <w:rsid w:val="00AC142C"/>
    <w:rsid w:val="00AC2ABE"/>
    <w:rsid w:val="00AC31E5"/>
    <w:rsid w:val="00AC5768"/>
    <w:rsid w:val="00AC6949"/>
    <w:rsid w:val="00AC6D28"/>
    <w:rsid w:val="00AC7A03"/>
    <w:rsid w:val="00AD00DD"/>
    <w:rsid w:val="00AD066E"/>
    <w:rsid w:val="00AD0AF1"/>
    <w:rsid w:val="00AD3612"/>
    <w:rsid w:val="00AD5740"/>
    <w:rsid w:val="00AD5F30"/>
    <w:rsid w:val="00AD6158"/>
    <w:rsid w:val="00AD74CC"/>
    <w:rsid w:val="00AE15CD"/>
    <w:rsid w:val="00AE532F"/>
    <w:rsid w:val="00AE6342"/>
    <w:rsid w:val="00AE72AA"/>
    <w:rsid w:val="00AF1A33"/>
    <w:rsid w:val="00AF3CD8"/>
    <w:rsid w:val="00AF49E6"/>
    <w:rsid w:val="00AF64FA"/>
    <w:rsid w:val="00AF7171"/>
    <w:rsid w:val="00AF7260"/>
    <w:rsid w:val="00B001A6"/>
    <w:rsid w:val="00B064BC"/>
    <w:rsid w:val="00B06739"/>
    <w:rsid w:val="00B06EDE"/>
    <w:rsid w:val="00B07013"/>
    <w:rsid w:val="00B1181A"/>
    <w:rsid w:val="00B16F9B"/>
    <w:rsid w:val="00B179D9"/>
    <w:rsid w:val="00B2173F"/>
    <w:rsid w:val="00B2483C"/>
    <w:rsid w:val="00B259AA"/>
    <w:rsid w:val="00B3274B"/>
    <w:rsid w:val="00B336D5"/>
    <w:rsid w:val="00B342CA"/>
    <w:rsid w:val="00B348EC"/>
    <w:rsid w:val="00B35B5C"/>
    <w:rsid w:val="00B37406"/>
    <w:rsid w:val="00B41C40"/>
    <w:rsid w:val="00B43E6C"/>
    <w:rsid w:val="00B45F40"/>
    <w:rsid w:val="00B521D9"/>
    <w:rsid w:val="00B53BF6"/>
    <w:rsid w:val="00B54759"/>
    <w:rsid w:val="00B60077"/>
    <w:rsid w:val="00B61824"/>
    <w:rsid w:val="00B64A21"/>
    <w:rsid w:val="00B64FF0"/>
    <w:rsid w:val="00B660B3"/>
    <w:rsid w:val="00B66FDA"/>
    <w:rsid w:val="00B67681"/>
    <w:rsid w:val="00B67B80"/>
    <w:rsid w:val="00B703A3"/>
    <w:rsid w:val="00B73C1C"/>
    <w:rsid w:val="00B73C7F"/>
    <w:rsid w:val="00B76051"/>
    <w:rsid w:val="00B77433"/>
    <w:rsid w:val="00B803B2"/>
    <w:rsid w:val="00B83923"/>
    <w:rsid w:val="00B854B2"/>
    <w:rsid w:val="00B85573"/>
    <w:rsid w:val="00B87B42"/>
    <w:rsid w:val="00BA1D2F"/>
    <w:rsid w:val="00BA64E2"/>
    <w:rsid w:val="00BA6C73"/>
    <w:rsid w:val="00BB748A"/>
    <w:rsid w:val="00BC2F30"/>
    <w:rsid w:val="00BC4890"/>
    <w:rsid w:val="00BC5FED"/>
    <w:rsid w:val="00BD00B4"/>
    <w:rsid w:val="00BD160A"/>
    <w:rsid w:val="00BD49B6"/>
    <w:rsid w:val="00BD5E66"/>
    <w:rsid w:val="00BD7ACE"/>
    <w:rsid w:val="00BE01BC"/>
    <w:rsid w:val="00BE3315"/>
    <w:rsid w:val="00BE43EE"/>
    <w:rsid w:val="00BE4403"/>
    <w:rsid w:val="00BE47C5"/>
    <w:rsid w:val="00BE485A"/>
    <w:rsid w:val="00BE62BB"/>
    <w:rsid w:val="00BE6C63"/>
    <w:rsid w:val="00BF1EA2"/>
    <w:rsid w:val="00BF27C3"/>
    <w:rsid w:val="00BF2914"/>
    <w:rsid w:val="00BF3D19"/>
    <w:rsid w:val="00C00AF8"/>
    <w:rsid w:val="00C01A28"/>
    <w:rsid w:val="00C01EEC"/>
    <w:rsid w:val="00C02520"/>
    <w:rsid w:val="00C02738"/>
    <w:rsid w:val="00C034FF"/>
    <w:rsid w:val="00C04422"/>
    <w:rsid w:val="00C06BAF"/>
    <w:rsid w:val="00C1176C"/>
    <w:rsid w:val="00C16520"/>
    <w:rsid w:val="00C23ECB"/>
    <w:rsid w:val="00C242AF"/>
    <w:rsid w:val="00C25257"/>
    <w:rsid w:val="00C31011"/>
    <w:rsid w:val="00C31202"/>
    <w:rsid w:val="00C32CDE"/>
    <w:rsid w:val="00C35F50"/>
    <w:rsid w:val="00C37245"/>
    <w:rsid w:val="00C46DAE"/>
    <w:rsid w:val="00C47439"/>
    <w:rsid w:val="00C51134"/>
    <w:rsid w:val="00C511AB"/>
    <w:rsid w:val="00C541F0"/>
    <w:rsid w:val="00C544BF"/>
    <w:rsid w:val="00C5513D"/>
    <w:rsid w:val="00C57E70"/>
    <w:rsid w:val="00C627F4"/>
    <w:rsid w:val="00C65ABF"/>
    <w:rsid w:val="00C744CF"/>
    <w:rsid w:val="00C745F3"/>
    <w:rsid w:val="00C74E00"/>
    <w:rsid w:val="00C80070"/>
    <w:rsid w:val="00C80706"/>
    <w:rsid w:val="00C815FB"/>
    <w:rsid w:val="00C86254"/>
    <w:rsid w:val="00C86767"/>
    <w:rsid w:val="00C906C1"/>
    <w:rsid w:val="00C9580D"/>
    <w:rsid w:val="00C95A5C"/>
    <w:rsid w:val="00CA2158"/>
    <w:rsid w:val="00CA3CA5"/>
    <w:rsid w:val="00CA4C7D"/>
    <w:rsid w:val="00CA6ABC"/>
    <w:rsid w:val="00CB4EEB"/>
    <w:rsid w:val="00CB7616"/>
    <w:rsid w:val="00CC5312"/>
    <w:rsid w:val="00CC635C"/>
    <w:rsid w:val="00CD0F4A"/>
    <w:rsid w:val="00CD142F"/>
    <w:rsid w:val="00CD31A9"/>
    <w:rsid w:val="00CE184A"/>
    <w:rsid w:val="00CE19A6"/>
    <w:rsid w:val="00CE42DB"/>
    <w:rsid w:val="00CE4545"/>
    <w:rsid w:val="00CE55D0"/>
    <w:rsid w:val="00CE66F3"/>
    <w:rsid w:val="00CE702F"/>
    <w:rsid w:val="00CE73A4"/>
    <w:rsid w:val="00CE7472"/>
    <w:rsid w:val="00CE7902"/>
    <w:rsid w:val="00CF45FF"/>
    <w:rsid w:val="00CF63B0"/>
    <w:rsid w:val="00D02949"/>
    <w:rsid w:val="00D02D8C"/>
    <w:rsid w:val="00D04309"/>
    <w:rsid w:val="00D04961"/>
    <w:rsid w:val="00D07042"/>
    <w:rsid w:val="00D10B86"/>
    <w:rsid w:val="00D15086"/>
    <w:rsid w:val="00D17ADD"/>
    <w:rsid w:val="00D21270"/>
    <w:rsid w:val="00D2587A"/>
    <w:rsid w:val="00D265E6"/>
    <w:rsid w:val="00D27F5A"/>
    <w:rsid w:val="00D30998"/>
    <w:rsid w:val="00D32DD2"/>
    <w:rsid w:val="00D34043"/>
    <w:rsid w:val="00D34862"/>
    <w:rsid w:val="00D412DF"/>
    <w:rsid w:val="00D42617"/>
    <w:rsid w:val="00D47826"/>
    <w:rsid w:val="00D50867"/>
    <w:rsid w:val="00D50D6A"/>
    <w:rsid w:val="00D56F93"/>
    <w:rsid w:val="00D573E4"/>
    <w:rsid w:val="00D57F5A"/>
    <w:rsid w:val="00D650B8"/>
    <w:rsid w:val="00D66C54"/>
    <w:rsid w:val="00D670D5"/>
    <w:rsid w:val="00D70BCC"/>
    <w:rsid w:val="00D74338"/>
    <w:rsid w:val="00D750F1"/>
    <w:rsid w:val="00D756A5"/>
    <w:rsid w:val="00D76CD3"/>
    <w:rsid w:val="00D84D02"/>
    <w:rsid w:val="00D87FAA"/>
    <w:rsid w:val="00D900AD"/>
    <w:rsid w:val="00D93011"/>
    <w:rsid w:val="00D9751D"/>
    <w:rsid w:val="00DA0777"/>
    <w:rsid w:val="00DA1023"/>
    <w:rsid w:val="00DA2911"/>
    <w:rsid w:val="00DA5295"/>
    <w:rsid w:val="00DA7107"/>
    <w:rsid w:val="00DB0220"/>
    <w:rsid w:val="00DB25D4"/>
    <w:rsid w:val="00DB295F"/>
    <w:rsid w:val="00DB2FFC"/>
    <w:rsid w:val="00DB561C"/>
    <w:rsid w:val="00DB5731"/>
    <w:rsid w:val="00DB7063"/>
    <w:rsid w:val="00DB718E"/>
    <w:rsid w:val="00DC0B1F"/>
    <w:rsid w:val="00DC41FE"/>
    <w:rsid w:val="00DC5A4F"/>
    <w:rsid w:val="00DC62C3"/>
    <w:rsid w:val="00DD00EC"/>
    <w:rsid w:val="00DD1C1B"/>
    <w:rsid w:val="00DD21F4"/>
    <w:rsid w:val="00DD464F"/>
    <w:rsid w:val="00DE197F"/>
    <w:rsid w:val="00DE1E54"/>
    <w:rsid w:val="00DE3AEE"/>
    <w:rsid w:val="00DE3C7E"/>
    <w:rsid w:val="00DE4BB1"/>
    <w:rsid w:val="00DE4FF3"/>
    <w:rsid w:val="00DE6738"/>
    <w:rsid w:val="00DE704B"/>
    <w:rsid w:val="00DF051C"/>
    <w:rsid w:val="00DF13F8"/>
    <w:rsid w:val="00DF4C0B"/>
    <w:rsid w:val="00DF5FA3"/>
    <w:rsid w:val="00E00F68"/>
    <w:rsid w:val="00E031C4"/>
    <w:rsid w:val="00E0357F"/>
    <w:rsid w:val="00E062F4"/>
    <w:rsid w:val="00E1038B"/>
    <w:rsid w:val="00E10B97"/>
    <w:rsid w:val="00E12AE9"/>
    <w:rsid w:val="00E12C7B"/>
    <w:rsid w:val="00E132D7"/>
    <w:rsid w:val="00E1499B"/>
    <w:rsid w:val="00E172EE"/>
    <w:rsid w:val="00E17BAF"/>
    <w:rsid w:val="00E21379"/>
    <w:rsid w:val="00E22C04"/>
    <w:rsid w:val="00E23762"/>
    <w:rsid w:val="00E255C2"/>
    <w:rsid w:val="00E27BE1"/>
    <w:rsid w:val="00E33364"/>
    <w:rsid w:val="00E34E6C"/>
    <w:rsid w:val="00E41963"/>
    <w:rsid w:val="00E45D91"/>
    <w:rsid w:val="00E466F5"/>
    <w:rsid w:val="00E46F1C"/>
    <w:rsid w:val="00E508A9"/>
    <w:rsid w:val="00E51511"/>
    <w:rsid w:val="00E53368"/>
    <w:rsid w:val="00E56A02"/>
    <w:rsid w:val="00E60CDF"/>
    <w:rsid w:val="00E629DB"/>
    <w:rsid w:val="00E63D6F"/>
    <w:rsid w:val="00E67D5A"/>
    <w:rsid w:val="00E705FA"/>
    <w:rsid w:val="00E729A9"/>
    <w:rsid w:val="00E734E6"/>
    <w:rsid w:val="00E7444C"/>
    <w:rsid w:val="00E7623C"/>
    <w:rsid w:val="00E762D6"/>
    <w:rsid w:val="00E858AD"/>
    <w:rsid w:val="00E8661A"/>
    <w:rsid w:val="00E94ED5"/>
    <w:rsid w:val="00E97CC8"/>
    <w:rsid w:val="00EA2E72"/>
    <w:rsid w:val="00EA38D9"/>
    <w:rsid w:val="00EA3BD8"/>
    <w:rsid w:val="00EA54B1"/>
    <w:rsid w:val="00EA78EB"/>
    <w:rsid w:val="00EB1525"/>
    <w:rsid w:val="00EB26E0"/>
    <w:rsid w:val="00EB3A09"/>
    <w:rsid w:val="00EB423E"/>
    <w:rsid w:val="00EC05D3"/>
    <w:rsid w:val="00EC746D"/>
    <w:rsid w:val="00ED25BD"/>
    <w:rsid w:val="00ED46E9"/>
    <w:rsid w:val="00ED7C55"/>
    <w:rsid w:val="00EE2063"/>
    <w:rsid w:val="00EE5362"/>
    <w:rsid w:val="00EE6136"/>
    <w:rsid w:val="00EE69C7"/>
    <w:rsid w:val="00EF3CA2"/>
    <w:rsid w:val="00EF67F6"/>
    <w:rsid w:val="00EF6BDF"/>
    <w:rsid w:val="00F0009F"/>
    <w:rsid w:val="00F0317A"/>
    <w:rsid w:val="00F03583"/>
    <w:rsid w:val="00F04D01"/>
    <w:rsid w:val="00F06756"/>
    <w:rsid w:val="00F14C77"/>
    <w:rsid w:val="00F15B75"/>
    <w:rsid w:val="00F20656"/>
    <w:rsid w:val="00F21E0F"/>
    <w:rsid w:val="00F24BB8"/>
    <w:rsid w:val="00F31595"/>
    <w:rsid w:val="00F37409"/>
    <w:rsid w:val="00F376CF"/>
    <w:rsid w:val="00F40C7D"/>
    <w:rsid w:val="00F4292D"/>
    <w:rsid w:val="00F4521D"/>
    <w:rsid w:val="00F50C1A"/>
    <w:rsid w:val="00F524B2"/>
    <w:rsid w:val="00F578D9"/>
    <w:rsid w:val="00F61A17"/>
    <w:rsid w:val="00F61F11"/>
    <w:rsid w:val="00F62707"/>
    <w:rsid w:val="00F63582"/>
    <w:rsid w:val="00F64C41"/>
    <w:rsid w:val="00F714E2"/>
    <w:rsid w:val="00F779FE"/>
    <w:rsid w:val="00F83A87"/>
    <w:rsid w:val="00F852E2"/>
    <w:rsid w:val="00F856F0"/>
    <w:rsid w:val="00F86D36"/>
    <w:rsid w:val="00F9465B"/>
    <w:rsid w:val="00F95888"/>
    <w:rsid w:val="00F95E8D"/>
    <w:rsid w:val="00FA00DA"/>
    <w:rsid w:val="00FA31BD"/>
    <w:rsid w:val="00FA5C31"/>
    <w:rsid w:val="00FA5DE3"/>
    <w:rsid w:val="00FA6A90"/>
    <w:rsid w:val="00FA70D8"/>
    <w:rsid w:val="00FB4B68"/>
    <w:rsid w:val="00FC17AF"/>
    <w:rsid w:val="00FC44B7"/>
    <w:rsid w:val="00FC6A81"/>
    <w:rsid w:val="00FD4B1A"/>
    <w:rsid w:val="00FD4EB9"/>
    <w:rsid w:val="00FD5B2D"/>
    <w:rsid w:val="00FE1191"/>
    <w:rsid w:val="00FE13E4"/>
    <w:rsid w:val="00FE359E"/>
    <w:rsid w:val="00FF27F9"/>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0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4A08B0"/>
    <w:pPr>
      <w:keepNext/>
      <w:numPr>
        <w:numId w:val="36"/>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3"/>
      </w:numPr>
    </w:pPr>
  </w:style>
  <w:style w:type="numbering" w:customStyle="1" w:styleId="Styl4">
    <w:name w:val="Styl4"/>
    <w:uiPriority w:val="99"/>
    <w:rsid w:val="008C3F69"/>
    <w:pPr>
      <w:numPr>
        <w:numId w:val="16"/>
      </w:numPr>
    </w:pPr>
  </w:style>
  <w:style w:type="numbering" w:customStyle="1" w:styleId="Styl5">
    <w:name w:val="Styl5"/>
    <w:uiPriority w:val="99"/>
    <w:rsid w:val="00D87FAA"/>
    <w:pPr>
      <w:numPr>
        <w:numId w:val="17"/>
      </w:numPr>
    </w:pPr>
  </w:style>
  <w:style w:type="numbering" w:customStyle="1" w:styleId="Styl12">
    <w:name w:val="Styl12"/>
    <w:uiPriority w:val="99"/>
    <w:rsid w:val="00D87FAA"/>
    <w:pPr>
      <w:numPr>
        <w:numId w:val="18"/>
      </w:numPr>
    </w:pPr>
  </w:style>
  <w:style w:type="numbering" w:customStyle="1" w:styleId="Styl13">
    <w:name w:val="Styl13"/>
    <w:uiPriority w:val="99"/>
    <w:rsid w:val="00EB26E0"/>
    <w:pPr>
      <w:numPr>
        <w:numId w:val="21"/>
      </w:numPr>
    </w:pPr>
  </w:style>
  <w:style w:type="numbering" w:customStyle="1" w:styleId="Styl14">
    <w:name w:val="Styl14"/>
    <w:uiPriority w:val="99"/>
    <w:rsid w:val="00EB26E0"/>
    <w:pPr>
      <w:numPr>
        <w:numId w:val="22"/>
      </w:numPr>
    </w:pPr>
  </w:style>
  <w:style w:type="numbering" w:customStyle="1" w:styleId="Styl15">
    <w:name w:val="Styl15"/>
    <w:uiPriority w:val="99"/>
    <w:rsid w:val="00EB26E0"/>
    <w:pPr>
      <w:numPr>
        <w:numId w:val="24"/>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6"/>
      </w:numPr>
    </w:pPr>
  </w:style>
  <w:style w:type="paragraph" w:customStyle="1" w:styleId="Level1">
    <w:name w:val="Level 1"/>
    <w:basedOn w:val="Normln"/>
    <w:next w:val="Normln"/>
    <w:rsid w:val="00580A64"/>
    <w:pPr>
      <w:keepNext/>
      <w:numPr>
        <w:numId w:val="28"/>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28"/>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28"/>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28"/>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28"/>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28"/>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28"/>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28"/>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28"/>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1"/>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rsid w:val="004A08B0"/>
    <w:rPr>
      <w:rFonts w:ascii="Cambria" w:eastAsia="Times New Roman" w:hAnsi="Cambria"/>
      <w:b/>
      <w:bCs/>
      <w:sz w:val="28"/>
      <w:szCs w:val="28"/>
      <w:lang w:eastAsia="en-US"/>
    </w:rPr>
  </w:style>
  <w:style w:type="paragraph" w:styleId="Revize">
    <w:name w:val="Revision"/>
    <w:hidden/>
    <w:uiPriority w:val="99"/>
    <w:semiHidden/>
    <w:rsid w:val="00895A59"/>
    <w:rPr>
      <w:sz w:val="22"/>
      <w:szCs w:val="22"/>
      <w:lang w:eastAsia="en-US"/>
    </w:rPr>
  </w:style>
  <w:style w:type="paragraph" w:customStyle="1" w:styleId="odsazen1">
    <w:name w:val="odsazení *.*.1"/>
    <w:basedOn w:val="Odstavecseseznamem"/>
    <w:link w:val="odsazen1Char"/>
    <w:qFormat/>
    <w:rsid w:val="00F64C41"/>
    <w:pPr>
      <w:spacing w:before="60" w:after="60"/>
      <w:ind w:left="1080" w:hanging="720"/>
      <w:contextualSpacing w:val="0"/>
      <w:jc w:val="both"/>
    </w:pPr>
    <w:rPr>
      <w:rFonts w:asciiTheme="minorHAnsi" w:eastAsia="Times New Roman" w:hAnsiTheme="minorHAnsi" w:cstheme="minorHAnsi"/>
      <w:szCs w:val="24"/>
      <w:lang w:eastAsia="cs-CZ"/>
    </w:rPr>
  </w:style>
  <w:style w:type="character" w:customStyle="1" w:styleId="odsazen1Char">
    <w:name w:val="odsazení *.*.1 Char"/>
    <w:basedOn w:val="Standardnpsmoodstavce"/>
    <w:link w:val="odsazen1"/>
    <w:rsid w:val="00F64C41"/>
    <w:rPr>
      <w:rFonts w:asciiTheme="minorHAnsi" w:eastAsia="Times New Roman" w:hAnsiTheme="minorHAnsi" w:cstheme="minorHAnsi"/>
      <w:sz w:val="22"/>
      <w:szCs w:val="24"/>
    </w:rPr>
  </w:style>
  <w:style w:type="paragraph" w:customStyle="1" w:styleId="Zkladntext21">
    <w:name w:val="Základní text 21"/>
    <w:basedOn w:val="Normln"/>
    <w:rsid w:val="00EA54B1"/>
    <w:pPr>
      <w:widowControl w:val="0"/>
      <w:overflowPunct w:val="0"/>
      <w:autoSpaceDE w:val="0"/>
      <w:autoSpaceDN w:val="0"/>
      <w:adjustRightInd w:val="0"/>
      <w:spacing w:after="0" w:line="240" w:lineRule="atLeast"/>
      <w:ind w:left="709" w:hanging="283"/>
      <w:jc w:val="both"/>
    </w:pPr>
    <w:rPr>
      <w:rFonts w:ascii="Times New Roman" w:eastAsia="Times New Roman" w:hAnsi="Times New Roman"/>
      <w:sz w:val="24"/>
      <w:szCs w:val="20"/>
      <w:lang w:eastAsia="cs-CZ"/>
    </w:rPr>
  </w:style>
  <w:style w:type="character" w:customStyle="1" w:styleId="Nevyeenzmnka1">
    <w:name w:val="Nevyřešená zmínka1"/>
    <w:basedOn w:val="Standardnpsmoodstavce"/>
    <w:uiPriority w:val="99"/>
    <w:semiHidden/>
    <w:unhideWhenUsed/>
    <w:rsid w:val="009A6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627">
      <w:bodyDiv w:val="1"/>
      <w:marLeft w:val="0"/>
      <w:marRight w:val="0"/>
      <w:marTop w:val="0"/>
      <w:marBottom w:val="0"/>
      <w:divBdr>
        <w:top w:val="none" w:sz="0" w:space="0" w:color="auto"/>
        <w:left w:val="none" w:sz="0" w:space="0" w:color="auto"/>
        <w:bottom w:val="none" w:sz="0" w:space="0" w:color="auto"/>
        <w:right w:val="none" w:sz="0" w:space="0" w:color="auto"/>
      </w:divBdr>
    </w:div>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62445914">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002587813">
      <w:bodyDiv w:val="1"/>
      <w:marLeft w:val="0"/>
      <w:marRight w:val="0"/>
      <w:marTop w:val="0"/>
      <w:marBottom w:val="0"/>
      <w:divBdr>
        <w:top w:val="none" w:sz="0" w:space="0" w:color="auto"/>
        <w:left w:val="none" w:sz="0" w:space="0" w:color="auto"/>
        <w:bottom w:val="none" w:sz="0" w:space="0" w:color="auto"/>
        <w:right w:val="none" w:sz="0" w:space="0" w:color="auto"/>
      </w:divBdr>
    </w:div>
    <w:div w:id="1067384845">
      <w:bodyDiv w:val="1"/>
      <w:marLeft w:val="0"/>
      <w:marRight w:val="0"/>
      <w:marTop w:val="0"/>
      <w:marBottom w:val="0"/>
      <w:divBdr>
        <w:top w:val="none" w:sz="0" w:space="0" w:color="auto"/>
        <w:left w:val="none" w:sz="0" w:space="0" w:color="auto"/>
        <w:bottom w:val="none" w:sz="0" w:space="0" w:color="auto"/>
        <w:right w:val="none" w:sz="0" w:space="0" w:color="auto"/>
      </w:divBdr>
    </w:div>
    <w:div w:id="1135829026">
      <w:bodyDiv w:val="1"/>
      <w:marLeft w:val="0"/>
      <w:marRight w:val="0"/>
      <w:marTop w:val="0"/>
      <w:marBottom w:val="0"/>
      <w:divBdr>
        <w:top w:val="none" w:sz="0" w:space="0" w:color="auto"/>
        <w:left w:val="none" w:sz="0" w:space="0" w:color="auto"/>
        <w:bottom w:val="none" w:sz="0" w:space="0" w:color="auto"/>
        <w:right w:val="none" w:sz="0" w:space="0" w:color="auto"/>
      </w:divBdr>
    </w:div>
    <w:div w:id="1234975122">
      <w:bodyDiv w:val="1"/>
      <w:marLeft w:val="0"/>
      <w:marRight w:val="0"/>
      <w:marTop w:val="0"/>
      <w:marBottom w:val="0"/>
      <w:divBdr>
        <w:top w:val="none" w:sz="0" w:space="0" w:color="auto"/>
        <w:left w:val="none" w:sz="0" w:space="0" w:color="auto"/>
        <w:bottom w:val="none" w:sz="0" w:space="0" w:color="auto"/>
        <w:right w:val="none" w:sz="0" w:space="0" w:color="auto"/>
      </w:divBdr>
    </w:div>
    <w:div w:id="1294096305">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347832520">
      <w:bodyDiv w:val="1"/>
      <w:marLeft w:val="0"/>
      <w:marRight w:val="0"/>
      <w:marTop w:val="0"/>
      <w:marBottom w:val="0"/>
      <w:divBdr>
        <w:top w:val="none" w:sz="0" w:space="0" w:color="auto"/>
        <w:left w:val="none" w:sz="0" w:space="0" w:color="auto"/>
        <w:bottom w:val="none" w:sz="0" w:space="0" w:color="auto"/>
        <w:right w:val="none" w:sz="0" w:space="0" w:color="auto"/>
      </w:divBdr>
    </w:div>
    <w:div w:id="1355230337">
      <w:bodyDiv w:val="1"/>
      <w:marLeft w:val="0"/>
      <w:marRight w:val="0"/>
      <w:marTop w:val="0"/>
      <w:marBottom w:val="0"/>
      <w:divBdr>
        <w:top w:val="none" w:sz="0" w:space="0" w:color="auto"/>
        <w:left w:val="none" w:sz="0" w:space="0" w:color="auto"/>
        <w:bottom w:val="none" w:sz="0" w:space="0" w:color="auto"/>
        <w:right w:val="none" w:sz="0" w:space="0" w:color="auto"/>
      </w:divBdr>
    </w:div>
    <w:div w:id="1411853605">
      <w:bodyDiv w:val="1"/>
      <w:marLeft w:val="0"/>
      <w:marRight w:val="0"/>
      <w:marTop w:val="0"/>
      <w:marBottom w:val="0"/>
      <w:divBdr>
        <w:top w:val="none" w:sz="0" w:space="0" w:color="auto"/>
        <w:left w:val="none" w:sz="0" w:space="0" w:color="auto"/>
        <w:bottom w:val="none" w:sz="0" w:space="0" w:color="auto"/>
        <w:right w:val="none" w:sz="0" w:space="0" w:color="auto"/>
      </w:divBdr>
    </w:div>
    <w:div w:id="1546522375">
      <w:bodyDiv w:val="1"/>
      <w:marLeft w:val="0"/>
      <w:marRight w:val="0"/>
      <w:marTop w:val="0"/>
      <w:marBottom w:val="0"/>
      <w:divBdr>
        <w:top w:val="none" w:sz="0" w:space="0" w:color="auto"/>
        <w:left w:val="none" w:sz="0" w:space="0" w:color="auto"/>
        <w:bottom w:val="none" w:sz="0" w:space="0" w:color="auto"/>
        <w:right w:val="none" w:sz="0" w:space="0" w:color="auto"/>
      </w:divBdr>
    </w:div>
    <w:div w:id="1550150549">
      <w:bodyDiv w:val="1"/>
      <w:marLeft w:val="0"/>
      <w:marRight w:val="0"/>
      <w:marTop w:val="0"/>
      <w:marBottom w:val="0"/>
      <w:divBdr>
        <w:top w:val="none" w:sz="0" w:space="0" w:color="auto"/>
        <w:left w:val="none" w:sz="0" w:space="0" w:color="auto"/>
        <w:bottom w:val="none" w:sz="0" w:space="0" w:color="auto"/>
        <w:right w:val="none" w:sz="0" w:space="0" w:color="auto"/>
      </w:divBdr>
    </w:div>
    <w:div w:id="1554462472">
      <w:bodyDiv w:val="1"/>
      <w:marLeft w:val="0"/>
      <w:marRight w:val="0"/>
      <w:marTop w:val="0"/>
      <w:marBottom w:val="0"/>
      <w:divBdr>
        <w:top w:val="none" w:sz="0" w:space="0" w:color="auto"/>
        <w:left w:val="none" w:sz="0" w:space="0" w:color="auto"/>
        <w:bottom w:val="none" w:sz="0" w:space="0" w:color="auto"/>
        <w:right w:val="none" w:sz="0" w:space="0" w:color="auto"/>
      </w:divBdr>
    </w:div>
    <w:div w:id="1562908453">
      <w:bodyDiv w:val="1"/>
      <w:marLeft w:val="0"/>
      <w:marRight w:val="0"/>
      <w:marTop w:val="0"/>
      <w:marBottom w:val="0"/>
      <w:divBdr>
        <w:top w:val="none" w:sz="0" w:space="0" w:color="auto"/>
        <w:left w:val="none" w:sz="0" w:space="0" w:color="auto"/>
        <w:bottom w:val="none" w:sz="0" w:space="0" w:color="auto"/>
        <w:right w:val="none" w:sz="0" w:space="0" w:color="auto"/>
      </w:divBdr>
    </w:div>
    <w:div w:id="1573272627">
      <w:bodyDiv w:val="1"/>
      <w:marLeft w:val="0"/>
      <w:marRight w:val="0"/>
      <w:marTop w:val="0"/>
      <w:marBottom w:val="0"/>
      <w:divBdr>
        <w:top w:val="none" w:sz="0" w:space="0" w:color="auto"/>
        <w:left w:val="none" w:sz="0" w:space="0" w:color="auto"/>
        <w:bottom w:val="none" w:sz="0" w:space="0" w:color="auto"/>
        <w:right w:val="none" w:sz="0" w:space="0" w:color="auto"/>
      </w:divBdr>
    </w:div>
    <w:div w:id="1580745632">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01832162">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0186114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 w:id="19072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alacS\Downloads\epodatelna@bilin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B96C-0801-4E8C-B133-5532CC66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9850</Words>
  <Characters>58120</Characters>
  <Application>Microsoft Office Word</Application>
  <DocSecurity>0</DocSecurity>
  <Lines>484</Lines>
  <Paragraphs>135</Paragraphs>
  <ScaleCrop>false</ScaleCrop>
  <Company/>
  <LinksUpToDate>false</LinksUpToDate>
  <CharactersWithSpaces>67835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2026-03-02T08:25:00Z</dcterms:created>
  <dcterms:modified xsi:type="dcterms:W3CDTF">2026-03-02T08:25:00Z</dcterms:modified>
</cp:coreProperties>
</file>