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Výměna stávající sítě veřejného osvětlení v ulici Železniční a doplnění osvětlení v prostoru garáží v Důlní ulici,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P26V00000064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52C003CC" w:rsidR="00EE4DD5" w:rsidRDefault="00C9419E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C9419E">
        <w:rPr>
          <w:rFonts w:ascii="Arial" w:hAnsi="Arial" w:cs="Arial"/>
          <w:bCs/>
          <w:i/>
          <w:sz w:val="20"/>
          <w:szCs w:val="20"/>
        </w:rPr>
        <w:t xml:space="preserve">Účastník předloží seznam min. 3 zakázek obdobného charakteru a rozsahu realizovaných za posledních 5 let v minimálním </w:t>
      </w:r>
      <w:r w:rsidRPr="00C9419E">
        <w:rPr>
          <w:rFonts w:ascii="Arial" w:hAnsi="Arial" w:cs="Arial"/>
          <w:b/>
          <w:i/>
          <w:sz w:val="20"/>
          <w:szCs w:val="20"/>
        </w:rPr>
        <w:t>objemu 1 000 000 Kč včetně DPH na každou uvedenou akci, jejichž předmětem byla oprava nebo rekonstrukce veřejného osvětlení a elektromontážní práce.</w:t>
      </w:r>
    </w:p>
    <w:p w14:paraId="64BE2B58" w14:textId="77777777" w:rsidR="00C9419E" w:rsidRPr="00FC1224" w:rsidRDefault="00C9419E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789470">
    <w:abstractNumId w:val="17"/>
  </w:num>
  <w:num w:numId="2" w16cid:durableId="482965563">
    <w:abstractNumId w:val="1"/>
  </w:num>
  <w:num w:numId="3" w16cid:durableId="1812213865">
    <w:abstractNumId w:val="19"/>
  </w:num>
  <w:num w:numId="4" w16cid:durableId="1699306621">
    <w:abstractNumId w:val="16"/>
  </w:num>
  <w:num w:numId="5" w16cid:durableId="41173743">
    <w:abstractNumId w:val="0"/>
  </w:num>
  <w:num w:numId="6" w16cid:durableId="251201595">
    <w:abstractNumId w:val="7"/>
  </w:num>
  <w:num w:numId="7" w16cid:durableId="1859081418">
    <w:abstractNumId w:val="12"/>
  </w:num>
  <w:num w:numId="8" w16cid:durableId="1133330426">
    <w:abstractNumId w:val="3"/>
  </w:num>
  <w:num w:numId="9" w16cid:durableId="1423379701">
    <w:abstractNumId w:val="18"/>
  </w:num>
  <w:num w:numId="10" w16cid:durableId="1593926296">
    <w:abstractNumId w:val="5"/>
  </w:num>
  <w:num w:numId="11" w16cid:durableId="644088241">
    <w:abstractNumId w:val="10"/>
  </w:num>
  <w:num w:numId="12" w16cid:durableId="702825381">
    <w:abstractNumId w:val="14"/>
  </w:num>
  <w:num w:numId="13" w16cid:durableId="804782247">
    <w:abstractNumId w:val="13"/>
  </w:num>
  <w:num w:numId="14" w16cid:durableId="1417632977">
    <w:abstractNumId w:val="15"/>
  </w:num>
  <w:num w:numId="15" w16cid:durableId="1207641118">
    <w:abstractNumId w:val="20"/>
  </w:num>
  <w:num w:numId="16" w16cid:durableId="570044749">
    <w:abstractNumId w:val="11"/>
  </w:num>
  <w:num w:numId="17" w16cid:durableId="1149713818">
    <w:abstractNumId w:val="8"/>
  </w:num>
  <w:num w:numId="18" w16cid:durableId="143400090">
    <w:abstractNumId w:val="4"/>
  </w:num>
  <w:num w:numId="19" w16cid:durableId="2019119532">
    <w:abstractNumId w:val="6"/>
  </w:num>
  <w:num w:numId="20" w16cid:durableId="139422241">
    <w:abstractNumId w:val="9"/>
  </w:num>
  <w:num w:numId="21" w16cid:durableId="1982687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057E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9713A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05620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419E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478C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6F5B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3</cp:revision>
  <cp:lastPrinted>2023-05-15T14:35:00Z</cp:lastPrinted>
  <dcterms:created xsi:type="dcterms:W3CDTF">2026-03-25T10:21:00Z</dcterms:created>
  <dcterms:modified xsi:type="dcterms:W3CDTF">2026-03-25T11:36:00Z</dcterms:modified>
</cp:coreProperties>
</file>