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6355B2" w:rsidRDefault="003C7E41" w:rsidP="006355B2">
      <w:pPr>
        <w:spacing w:after="0" w:line="36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355B2" w:rsidRPr="006355B2">
        <w:rPr>
          <w:rFonts w:ascii="Arial" w:eastAsia="Times New Roman" w:hAnsi="Arial" w:cs="Arial"/>
          <w:sz w:val="20"/>
          <w:szCs w:val="20"/>
          <w:lang w:eastAsia="cs-CZ"/>
        </w:rPr>
        <w:t xml:space="preserve">Oprava rozvodů topné soustavy v objektu ZŠ Lidická, Bílina </w:t>
      </w:r>
    </w:p>
    <w:p w:rsidR="003C7E41" w:rsidRPr="00141F3D" w:rsidRDefault="003C7E41" w:rsidP="006355B2">
      <w:pPr>
        <w:spacing w:after="0" w:line="36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355B2">
        <w:rPr>
          <w:rFonts w:ascii="Arial" w:eastAsia="Times New Roman" w:hAnsi="Arial" w:cs="Arial"/>
          <w:sz w:val="20"/>
          <w:szCs w:val="20"/>
          <w:lang w:eastAsia="cs-CZ"/>
        </w:rPr>
        <w:t>P22V00000107</w:t>
      </w:r>
      <w:bookmarkStart w:id="0" w:name="_GoBack"/>
      <w:bookmarkEnd w:id="0"/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141F3D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</w:t>
      </w:r>
      <w:r w:rsidR="009C451C" w:rsidRPr="001D5290">
        <w:rPr>
          <w:rFonts w:ascii="Arial" w:hAnsi="Arial" w:cs="Arial"/>
          <w:sz w:val="20"/>
          <w:szCs w:val="20"/>
        </w:rPr>
        <w:t>atelů,</w:t>
      </w:r>
    </w:p>
    <w:p w:rsidR="00141F3D" w:rsidRDefault="00141F3D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</w:t>
      </w:r>
      <w:r w:rsidR="009C451C" w:rsidRPr="001D5290">
        <w:rPr>
          <w:rFonts w:ascii="Arial" w:hAnsi="Arial" w:cs="Arial"/>
          <w:sz w:val="20"/>
          <w:szCs w:val="20"/>
        </w:rPr>
        <w:t>se smlouvou na veřejnou zakázku,</w:t>
      </w:r>
    </w:p>
    <w:p w:rsidR="00D9508A" w:rsidRPr="00D9508A" w:rsidRDefault="002F28E4" w:rsidP="00437DC9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díla</w:t>
      </w:r>
      <w:r w:rsidR="00D9508A" w:rsidRPr="00D9508A">
        <w:rPr>
          <w:rFonts w:ascii="Arial" w:hAnsi="Arial" w:cs="Arial"/>
          <w:sz w:val="20"/>
          <w:szCs w:val="20"/>
        </w:rPr>
        <w:t xml:space="preserve"> v souladu s mezinárodními úmluvami týkajících se organizace práce (I</w:t>
      </w:r>
      <w:r>
        <w:rPr>
          <w:rFonts w:ascii="Arial" w:hAnsi="Arial" w:cs="Arial"/>
          <w:sz w:val="20"/>
          <w:szCs w:val="20"/>
        </w:rPr>
        <w:t xml:space="preserve">LO) přijatými Českou republikou a </w:t>
      </w:r>
      <w:r w:rsidR="00D9508A" w:rsidRPr="00D9508A">
        <w:rPr>
          <w:rFonts w:ascii="Arial" w:hAnsi="Arial" w:cs="Arial"/>
          <w:sz w:val="20"/>
          <w:szCs w:val="20"/>
        </w:rPr>
        <w:t xml:space="preserve">zavazuje </w:t>
      </w:r>
      <w:r>
        <w:rPr>
          <w:rFonts w:ascii="Arial" w:hAnsi="Arial" w:cs="Arial"/>
          <w:sz w:val="20"/>
          <w:szCs w:val="20"/>
        </w:rPr>
        <w:t xml:space="preserve">se </w:t>
      </w:r>
      <w:r w:rsidR="00D9508A" w:rsidRPr="00D9508A">
        <w:rPr>
          <w:rFonts w:ascii="Arial" w:hAnsi="Arial" w:cs="Arial"/>
          <w:sz w:val="20"/>
          <w:szCs w:val="20"/>
        </w:rPr>
        <w:t>dodržovat minimálně následující základní pracovní standardy: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87 o svobodě sdružování a ochraně práva organizovat se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98 o právu organizovat se a kolektivně vyjednávat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29 o nucené práci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105 o odstranění nucené práce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138 o minimálním věku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182 o nejhorších formách dětské práce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100 o rovnosti v odměňování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111 o diskriminaci v zaměstnání a povolání</w:t>
      </w:r>
    </w:p>
    <w:p w:rsidR="00D9508A" w:rsidRPr="00D9508A" w:rsidRDefault="00D9508A" w:rsidP="00D9508A">
      <w:pPr>
        <w:pStyle w:val="Odstavecseseznamem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D9508A">
        <w:rPr>
          <w:rFonts w:ascii="Arial" w:hAnsi="Arial" w:cs="Arial"/>
          <w:sz w:val="20"/>
          <w:szCs w:val="20"/>
        </w:rPr>
        <w:t>Úmluva č. 155 o bezpečnosti a zdraví pracovníků a pracovním prostředí</w:t>
      </w:r>
    </w:p>
    <w:p w:rsidR="003C7E41" w:rsidRPr="00117AF8" w:rsidRDefault="00141F3D" w:rsidP="00CF03B9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117AF8">
        <w:rPr>
          <w:rFonts w:ascii="Arial" w:hAnsi="Arial" w:cs="Arial"/>
          <w:sz w:val="20"/>
          <w:szCs w:val="20"/>
        </w:rPr>
        <w:t xml:space="preserve">řádné a včasné plnění finančních závazků svým poddodavatelům, kdy za řádné a včasné plnění se považuje plné uhrazení  poddodavatelem vystavených faktur za plnění poskytnuté k plnění veřejné zakázky, a to vždy do 3 pracovních dnů od obdržení platby ze strany zadavatele za </w:t>
      </w:r>
      <w:r w:rsidR="007D2814" w:rsidRPr="00117AF8">
        <w:rPr>
          <w:rFonts w:ascii="Arial" w:hAnsi="Arial" w:cs="Arial"/>
          <w:sz w:val="20"/>
          <w:szCs w:val="20"/>
        </w:rPr>
        <w:t>k</w:t>
      </w:r>
      <w:r w:rsidRPr="00117AF8">
        <w:rPr>
          <w:rFonts w:ascii="Arial" w:hAnsi="Arial" w:cs="Arial"/>
          <w:sz w:val="20"/>
          <w:szCs w:val="20"/>
        </w:rPr>
        <w:t xml:space="preserve">onkrétní </w:t>
      </w:r>
      <w:r w:rsidR="00117AF8" w:rsidRPr="00117AF8">
        <w:rPr>
          <w:rFonts w:ascii="Arial" w:hAnsi="Arial" w:cs="Arial"/>
          <w:sz w:val="20"/>
          <w:szCs w:val="20"/>
        </w:rPr>
        <w:t xml:space="preserve">plnění. </w:t>
      </w:r>
    </w:p>
    <w:p w:rsidR="00117AF8" w:rsidRPr="00117AF8" w:rsidRDefault="00117AF8" w:rsidP="00117AF8">
      <w:pPr>
        <w:pStyle w:val="Odstavecseseznamem"/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1D5290" w:rsidRDefault="003C7E41" w:rsidP="003C7E41">
      <w:pPr>
        <w:rPr>
          <w:rFonts w:ascii="Arial" w:hAnsi="Arial" w:cs="Arial"/>
          <w:sz w:val="20"/>
          <w:szCs w:val="20"/>
        </w:rPr>
      </w:pPr>
    </w:p>
    <w:sectPr w:rsidR="003C7E41" w:rsidRPr="001D5290" w:rsidSect="00117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DB" w:rsidRDefault="006801CC">
      <w:pPr>
        <w:spacing w:after="0" w:line="240" w:lineRule="auto"/>
      </w:pPr>
      <w:r>
        <w:separator/>
      </w:r>
    </w:p>
  </w:endnote>
  <w:endnote w:type="continuationSeparator" w:id="0">
    <w:p w:rsidR="00EB3FDB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DB" w:rsidRDefault="006801CC">
      <w:pPr>
        <w:spacing w:after="0" w:line="240" w:lineRule="auto"/>
      </w:pPr>
      <w:r>
        <w:separator/>
      </w:r>
    </w:p>
  </w:footnote>
  <w:footnote w:type="continuationSeparator" w:id="0">
    <w:p w:rsidR="00EB3FDB" w:rsidRDefault="006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184"/>
    <w:multiLevelType w:val="hybridMultilevel"/>
    <w:tmpl w:val="3FAC1AC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0369C3"/>
    <w:rsid w:val="00117AF8"/>
    <w:rsid w:val="00141F3D"/>
    <w:rsid w:val="00184C7D"/>
    <w:rsid w:val="001D5290"/>
    <w:rsid w:val="001E05BC"/>
    <w:rsid w:val="00261A96"/>
    <w:rsid w:val="002B2159"/>
    <w:rsid w:val="002F0333"/>
    <w:rsid w:val="002F28E4"/>
    <w:rsid w:val="00306349"/>
    <w:rsid w:val="00376A21"/>
    <w:rsid w:val="003C32EB"/>
    <w:rsid w:val="003C7E41"/>
    <w:rsid w:val="005E32B0"/>
    <w:rsid w:val="006355B2"/>
    <w:rsid w:val="006801CC"/>
    <w:rsid w:val="007D2814"/>
    <w:rsid w:val="009C451C"/>
    <w:rsid w:val="00AA2C33"/>
    <w:rsid w:val="00B10BA8"/>
    <w:rsid w:val="00B1411D"/>
    <w:rsid w:val="00BD4A17"/>
    <w:rsid w:val="00D9508A"/>
    <w:rsid w:val="00EB3FDB"/>
    <w:rsid w:val="00EE3918"/>
    <w:rsid w:val="00FB4398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5D14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  <w:style w:type="paragraph" w:styleId="Zpat">
    <w:name w:val="footer"/>
    <w:basedOn w:val="Normln"/>
    <w:link w:val="ZpatChar"/>
    <w:uiPriority w:val="99"/>
    <w:unhideWhenUsed/>
    <w:rsid w:val="0026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12</cp:revision>
  <dcterms:created xsi:type="dcterms:W3CDTF">2021-03-31T07:59:00Z</dcterms:created>
  <dcterms:modified xsi:type="dcterms:W3CDTF">2022-05-13T10:41:00Z</dcterms:modified>
</cp:coreProperties>
</file>