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00606" w:rsidRPr="00A00606">
        <w:rPr>
          <w:rFonts w:ascii="Arial" w:eastAsia="Times New Roman" w:hAnsi="Arial" w:cs="Arial"/>
          <w:sz w:val="20"/>
          <w:szCs w:val="20"/>
          <w:lang w:eastAsia="cs-CZ"/>
        </w:rPr>
        <w:t>Výpočet zatížitelnosti mostů a lávek 2023, Bílina – etapa I.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00606" w:rsidRPr="00A00606">
        <w:rPr>
          <w:rFonts w:ascii="Arial" w:eastAsia="Times New Roman" w:hAnsi="Arial" w:cs="Arial"/>
          <w:sz w:val="20"/>
          <w:szCs w:val="20"/>
          <w:lang w:eastAsia="cs-CZ"/>
        </w:rPr>
        <w:t>P23V00000023</w:t>
      </w:r>
      <w:bookmarkStart w:id="0" w:name="_GoBack"/>
      <w:bookmarkEnd w:id="0"/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954879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</w:t>
      </w:r>
      <w:r w:rsidR="00F3072E">
        <w:rPr>
          <w:rFonts w:ascii="Arial" w:eastAsia="Times New Roman" w:hAnsi="Arial" w:cs="Arial"/>
          <w:sz w:val="20"/>
          <w:lang w:eastAsia="cs-CZ"/>
        </w:rPr>
        <w:t>ení Smlouvy o dílo na tuto akci*).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54879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>na projektové či obdobné práce</w:t>
      </w:r>
      <w:r w:rsidR="00954879" w:rsidRPr="00954879">
        <w:rPr>
          <w:rFonts w:ascii="Arial" w:eastAsia="Times New Roman" w:hAnsi="Arial" w:cs="Arial"/>
          <w:i/>
          <w:sz w:val="20"/>
          <w:lang w:eastAsia="cs-CZ"/>
        </w:rPr>
        <w:t xml:space="preserve">, 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2137E1"/>
    <w:rsid w:val="003C7E41"/>
    <w:rsid w:val="005E32B0"/>
    <w:rsid w:val="006801CC"/>
    <w:rsid w:val="00954879"/>
    <w:rsid w:val="00A00606"/>
    <w:rsid w:val="00AE62D2"/>
    <w:rsid w:val="00AF6314"/>
    <w:rsid w:val="00B1411D"/>
    <w:rsid w:val="00B50F0C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6</cp:revision>
  <cp:lastPrinted>2021-03-26T10:36:00Z</cp:lastPrinted>
  <dcterms:created xsi:type="dcterms:W3CDTF">2021-03-26T10:36:00Z</dcterms:created>
  <dcterms:modified xsi:type="dcterms:W3CDTF">2023-01-30T09:32:00Z</dcterms:modified>
</cp:coreProperties>
</file>