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5593" w:type="dxa"/>
        <w:tblInd w:w="-572" w:type="dxa"/>
        <w:tblLayout w:type="fixed"/>
        <w:tblLook w:val="0420" w:firstRow="1" w:lastRow="0" w:firstColumn="0" w:lastColumn="0" w:noHBand="0" w:noVBand="1"/>
      </w:tblPr>
      <w:tblGrid>
        <w:gridCol w:w="1559"/>
        <w:gridCol w:w="567"/>
        <w:gridCol w:w="567"/>
        <w:gridCol w:w="1275"/>
        <w:gridCol w:w="5671"/>
        <w:gridCol w:w="5954"/>
      </w:tblGrid>
      <w:tr w:rsidR="00440E70" w:rsidRPr="00641F43" w14:paraId="6EDDD720" w14:textId="77777777" w:rsidTr="00325347">
        <w:trPr>
          <w:cantSplit/>
          <w:trHeight w:val="1020"/>
          <w:tblHeader/>
        </w:trPr>
        <w:tc>
          <w:tcPr>
            <w:tcW w:w="1559" w:type="dxa"/>
            <w:shd w:val="clear" w:color="auto" w:fill="BDD6EE" w:themeFill="accent1" w:themeFillTint="66"/>
          </w:tcPr>
          <w:p w14:paraId="1BDE87E3" w14:textId="77777777" w:rsidR="00440E70" w:rsidRPr="00641F43" w:rsidRDefault="00440E70" w:rsidP="004954C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7" w:type="dxa"/>
            <w:shd w:val="clear" w:color="auto" w:fill="BDD6EE" w:themeFill="accent1" w:themeFillTint="66"/>
            <w:textDirection w:val="btLr"/>
          </w:tcPr>
          <w:p w14:paraId="57667CA5" w14:textId="485EB15B" w:rsidR="00440E70" w:rsidRPr="00641F43" w:rsidRDefault="005A613D" w:rsidP="004954C8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Doručeno</w:t>
            </w:r>
          </w:p>
        </w:tc>
        <w:tc>
          <w:tcPr>
            <w:tcW w:w="567" w:type="dxa"/>
            <w:shd w:val="clear" w:color="auto" w:fill="BDD6EE" w:themeFill="accent1" w:themeFillTint="66"/>
            <w:textDirection w:val="btLr"/>
            <w:vAlign w:val="center"/>
          </w:tcPr>
          <w:p w14:paraId="430FD692" w14:textId="77BAE169" w:rsidR="00440E70" w:rsidRPr="00641F43" w:rsidRDefault="00440E70" w:rsidP="004954C8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F4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Č.j.// ze dne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1F5FCC4B" w14:textId="77777777" w:rsidR="00440E70" w:rsidRPr="00641F43" w:rsidRDefault="00440E70" w:rsidP="004954C8">
            <w:pP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641F43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Dotčené plochy či pozemky //</w:t>
            </w:r>
          </w:p>
          <w:p w14:paraId="51A78757" w14:textId="392D2DD7" w:rsidR="00440E70" w:rsidRPr="00641F43" w:rsidRDefault="00440E70" w:rsidP="004954C8">
            <w:pPr>
              <w:rPr>
                <w:rFonts w:ascii="Arial" w:hAnsi="Arial" w:cs="Arial"/>
              </w:rPr>
            </w:pPr>
            <w:r w:rsidRPr="00641F43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Katastrální území</w:t>
            </w:r>
          </w:p>
        </w:tc>
        <w:tc>
          <w:tcPr>
            <w:tcW w:w="5671" w:type="dxa"/>
            <w:shd w:val="clear" w:color="auto" w:fill="BDD6EE" w:themeFill="accent1" w:themeFillTint="66"/>
          </w:tcPr>
          <w:p w14:paraId="3DF15B0D" w14:textId="77777777" w:rsidR="00440E70" w:rsidRPr="00641F43" w:rsidRDefault="00440E70" w:rsidP="004954C8">
            <w:pPr>
              <w:spacing w:before="6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1F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Text námitky, připomínky</w:t>
            </w:r>
          </w:p>
          <w:p w14:paraId="22FFE874" w14:textId="6F3EE7D9" w:rsidR="00440E70" w:rsidRPr="00641F43" w:rsidRDefault="00440E70" w:rsidP="004954C8">
            <w:pPr>
              <w:jc w:val="center"/>
              <w:rPr>
                <w:rFonts w:ascii="Arial" w:hAnsi="Arial" w:cs="Arial"/>
              </w:rPr>
            </w:pPr>
            <w:r w:rsidRPr="00641F4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</w:rPr>
              <w:t>(výřez z hlavního výkresu pro veřejné projednání s </w:t>
            </w:r>
            <w:r w:rsidRPr="00641F43">
              <w:rPr>
                <w:rFonts w:ascii="Arial" w:eastAsia="Times New Roman" w:hAnsi="Arial" w:cs="Arial"/>
                <w:bCs/>
                <w:sz w:val="16"/>
                <w:szCs w:val="16"/>
              </w:rPr>
              <w:t>vyznačením území dotčeného námitkou)</w:t>
            </w:r>
          </w:p>
        </w:tc>
        <w:tc>
          <w:tcPr>
            <w:tcW w:w="5954" w:type="dxa"/>
            <w:shd w:val="clear" w:color="auto" w:fill="BDD6EE" w:themeFill="accent1" w:themeFillTint="66"/>
          </w:tcPr>
          <w:p w14:paraId="4E85676E" w14:textId="047850BE" w:rsidR="00440E70" w:rsidRPr="00641F43" w:rsidRDefault="00440E70" w:rsidP="004954C8">
            <w:pPr>
              <w:jc w:val="center"/>
              <w:rPr>
                <w:rFonts w:ascii="Arial" w:hAnsi="Arial" w:cs="Arial"/>
              </w:rPr>
            </w:pPr>
            <w:r w:rsidRPr="00641F4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Návrh rozhodnutí o námitkách</w:t>
            </w:r>
          </w:p>
        </w:tc>
      </w:tr>
      <w:tr w:rsidR="00440E70" w:rsidRPr="00641F43" w14:paraId="78CA1A4A" w14:textId="77777777" w:rsidTr="00325347">
        <w:tc>
          <w:tcPr>
            <w:tcW w:w="1559" w:type="dxa"/>
            <w:shd w:val="clear" w:color="auto" w:fill="FCC4F8"/>
          </w:tcPr>
          <w:p w14:paraId="57649BD0" w14:textId="77777777" w:rsidR="00440E70" w:rsidRPr="00641F43" w:rsidRDefault="00440E70" w:rsidP="00695DCA">
            <w:pPr>
              <w:spacing w:before="60" w:after="60"/>
              <w:rPr>
                <w:rFonts w:ascii="Arial" w:eastAsia="Calibri" w:hAnsi="Arial" w:cs="Arial"/>
                <w:b/>
                <w:bCs/>
                <w:color w:val="000000"/>
                <w:spacing w:val="100"/>
                <w:sz w:val="20"/>
                <w:szCs w:val="20"/>
              </w:rPr>
            </w:pPr>
          </w:p>
        </w:tc>
        <w:tc>
          <w:tcPr>
            <w:tcW w:w="14034" w:type="dxa"/>
            <w:gridSpan w:val="5"/>
            <w:shd w:val="clear" w:color="auto" w:fill="FCC4F8"/>
          </w:tcPr>
          <w:p w14:paraId="399DE0E9" w14:textId="11C89764" w:rsidR="00440E70" w:rsidRPr="00641F43" w:rsidRDefault="00440E70" w:rsidP="00695DCA">
            <w:pPr>
              <w:spacing w:before="60" w:after="60"/>
              <w:rPr>
                <w:rFonts w:ascii="Arial" w:hAnsi="Arial" w:cs="Arial"/>
              </w:rPr>
            </w:pPr>
            <w:r w:rsidRPr="00641F43">
              <w:rPr>
                <w:rFonts w:ascii="Arial" w:eastAsia="Calibri" w:hAnsi="Arial" w:cs="Arial"/>
                <w:b/>
                <w:bCs/>
                <w:color w:val="000000"/>
                <w:spacing w:val="100"/>
                <w:sz w:val="24"/>
                <w:szCs w:val="24"/>
              </w:rPr>
              <w:t>NÁMITKY DOTČENÝ VLASTNÍK</w:t>
            </w:r>
          </w:p>
        </w:tc>
      </w:tr>
      <w:tr w:rsidR="00440E70" w:rsidRPr="00641F43" w14:paraId="156FAC2F" w14:textId="77777777" w:rsidTr="00325347">
        <w:tc>
          <w:tcPr>
            <w:tcW w:w="1559" w:type="dxa"/>
          </w:tcPr>
          <w:p w14:paraId="0C6183CD" w14:textId="77777777" w:rsidR="00440E70" w:rsidRPr="00641F43" w:rsidRDefault="00440E70" w:rsidP="00EB0C51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34" w:type="dxa"/>
            <w:gridSpan w:val="5"/>
          </w:tcPr>
          <w:p w14:paraId="6A212AB1" w14:textId="49BA5527" w:rsidR="00440E70" w:rsidRPr="00641F43" w:rsidRDefault="00440E70" w:rsidP="00EB0C51">
            <w:pPr>
              <w:spacing w:before="60" w:after="60" w:line="480" w:lineRule="auto"/>
              <w:rPr>
                <w:rFonts w:ascii="Arial" w:hAnsi="Arial" w:cs="Arial"/>
                <w:i/>
                <w:iCs/>
              </w:rPr>
            </w:pPr>
            <w:r w:rsidRPr="00641F43">
              <w:rPr>
                <w:rFonts w:ascii="Arial" w:hAnsi="Arial" w:cs="Arial"/>
              </w:rPr>
              <w:t>V zákonem stanovené lhůtě nebyly uplatněny námitky dotčených vlastníků ani zástupce veřejnosti.</w:t>
            </w:r>
          </w:p>
        </w:tc>
      </w:tr>
      <w:tr w:rsidR="00641F43" w:rsidRPr="00641F43" w14:paraId="29826E2D" w14:textId="77777777" w:rsidTr="00325347">
        <w:tc>
          <w:tcPr>
            <w:tcW w:w="1559" w:type="dxa"/>
          </w:tcPr>
          <w:p w14:paraId="64D11416" w14:textId="37B6B32E" w:rsidR="00641F43" w:rsidRPr="00641F43" w:rsidRDefault="00641F43" w:rsidP="004579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41F4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2E5FF"/>
          </w:tcPr>
          <w:p w14:paraId="43FC83D5" w14:textId="77777777" w:rsidR="00641F43" w:rsidRPr="00641F43" w:rsidRDefault="00641F43" w:rsidP="0045797E">
            <w:pPr>
              <w:rPr>
                <w:rFonts w:ascii="Arial" w:hAnsi="Arial" w:cs="Arial"/>
              </w:rPr>
            </w:pPr>
          </w:p>
        </w:tc>
        <w:tc>
          <w:tcPr>
            <w:tcW w:w="13467" w:type="dxa"/>
            <w:gridSpan w:val="4"/>
            <w:shd w:val="clear" w:color="auto" w:fill="F2E5FF"/>
          </w:tcPr>
          <w:p w14:paraId="495A552D" w14:textId="77777777" w:rsidR="00641F43" w:rsidRPr="00641F43" w:rsidRDefault="00641F43" w:rsidP="0045797E">
            <w:pPr>
              <w:rPr>
                <w:rFonts w:ascii="Arial" w:hAnsi="Arial" w:cs="Arial"/>
              </w:rPr>
            </w:pPr>
          </w:p>
        </w:tc>
      </w:tr>
      <w:tr w:rsidR="00641F43" w:rsidRPr="00641F43" w14:paraId="40004416" w14:textId="77777777" w:rsidTr="00325347">
        <w:trPr>
          <w:cantSplit/>
          <w:trHeight w:val="1134"/>
        </w:trPr>
        <w:tc>
          <w:tcPr>
            <w:tcW w:w="1559" w:type="dxa"/>
          </w:tcPr>
          <w:p w14:paraId="76C3F229" w14:textId="056552B3" w:rsidR="00641F43" w:rsidRPr="00641F43" w:rsidRDefault="00641F43" w:rsidP="00641F43">
            <w:pPr>
              <w:rPr>
                <w:rFonts w:ascii="Arial" w:hAnsi="Arial" w:cs="Arial"/>
                <w:sz w:val="20"/>
                <w:szCs w:val="20"/>
              </w:rPr>
            </w:pPr>
            <w:r w:rsidRPr="00641F43">
              <w:rPr>
                <w:rFonts w:ascii="Arial" w:hAnsi="Arial" w:cs="Arial"/>
                <w:sz w:val="20"/>
                <w:szCs w:val="20"/>
              </w:rPr>
              <w:t xml:space="preserve">Ing. Oldřich Jedlička, DiS.   </w:t>
            </w:r>
          </w:p>
        </w:tc>
        <w:tc>
          <w:tcPr>
            <w:tcW w:w="567" w:type="dxa"/>
            <w:textDirection w:val="btLr"/>
          </w:tcPr>
          <w:p w14:paraId="35344159" w14:textId="497D7885" w:rsidR="00641F43" w:rsidRPr="00641F43" w:rsidRDefault="00641F43" w:rsidP="00641F43">
            <w:pPr>
              <w:ind w:left="708" w:right="113"/>
              <w:rPr>
                <w:rFonts w:ascii="Arial" w:hAnsi="Arial" w:cs="Arial"/>
                <w:sz w:val="16"/>
              </w:rPr>
            </w:pPr>
            <w:r w:rsidRPr="00641F43">
              <w:rPr>
                <w:rFonts w:ascii="Arial" w:hAnsi="Arial" w:cs="Arial"/>
                <w:sz w:val="16"/>
              </w:rPr>
              <w:t>3.10.2022</w:t>
            </w:r>
          </w:p>
        </w:tc>
        <w:tc>
          <w:tcPr>
            <w:tcW w:w="567" w:type="dxa"/>
          </w:tcPr>
          <w:p w14:paraId="673BC083" w14:textId="315EDE98" w:rsidR="00641F43" w:rsidRPr="00641F43" w:rsidRDefault="00641F43" w:rsidP="00C1427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5" w:type="dxa"/>
          </w:tcPr>
          <w:p w14:paraId="1AE75A1D" w14:textId="52A746AA" w:rsidR="00641F43" w:rsidRDefault="004A5D7F" w:rsidP="00C1427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p</w:t>
            </w:r>
            <w:r w:rsidRPr="00641F43">
              <w:rPr>
                <w:rFonts w:ascii="Arial" w:hAnsi="Arial" w:cs="Arial"/>
                <w:sz w:val="16"/>
              </w:rPr>
              <w:t xml:space="preserve">. č. 390/1, 390/2 a 390/3, k.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ú.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 Bílina.</w:t>
            </w:r>
          </w:p>
          <w:p w14:paraId="1E714E6B" w14:textId="40BCD4AB" w:rsidR="004A5D7F" w:rsidRDefault="004A5D7F" w:rsidP="00C1427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p.</w:t>
            </w:r>
            <w:r w:rsidRPr="00641F43">
              <w:rPr>
                <w:rFonts w:ascii="Arial" w:hAnsi="Arial" w:cs="Arial"/>
                <w:sz w:val="16"/>
              </w:rPr>
              <w:t xml:space="preserve"> č. 390/1, k.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ú.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 Bílina</w:t>
            </w:r>
          </w:p>
          <w:p w14:paraId="07B11374" w14:textId="455BD14B" w:rsidR="004A5D7F" w:rsidRPr="00641F43" w:rsidRDefault="004A5D7F" w:rsidP="00C142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- p.</w:t>
            </w:r>
            <w:r w:rsidRPr="00641F43">
              <w:rPr>
                <w:rFonts w:ascii="Arial" w:hAnsi="Arial" w:cs="Arial"/>
                <w:sz w:val="16"/>
              </w:rPr>
              <w:t xml:space="preserve"> č. 389/2, k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ú.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 Bílina</w:t>
            </w:r>
          </w:p>
        </w:tc>
        <w:tc>
          <w:tcPr>
            <w:tcW w:w="5671" w:type="dxa"/>
          </w:tcPr>
          <w:p w14:paraId="106499DA" w14:textId="77777777" w:rsidR="00641F43" w:rsidRPr="00641F43" w:rsidRDefault="00641F43" w:rsidP="00641F43">
            <w:pPr>
              <w:jc w:val="both"/>
              <w:rPr>
                <w:rFonts w:ascii="Arial" w:hAnsi="Arial" w:cs="Arial"/>
                <w:sz w:val="16"/>
              </w:rPr>
            </w:pPr>
            <w:r w:rsidRPr="00641F43">
              <w:rPr>
                <w:rFonts w:ascii="Arial" w:hAnsi="Arial" w:cs="Arial"/>
                <w:sz w:val="16"/>
              </w:rPr>
              <w:t xml:space="preserve">tímto uplatňuji připomínku ke Zprávě o uplatňování ÚP Bílina (datum srpen 2022), resp. připomínku k vyhodnocení návrhu manželů Jedličkových (ve Zprávě uvedeného na straně č. 40,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ozn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>.: O10), které na základě plné moci zastupuji.</w:t>
            </w:r>
          </w:p>
          <w:p w14:paraId="7E6EF16B" w14:textId="77777777" w:rsidR="00641F43" w:rsidRPr="00641F43" w:rsidRDefault="00641F43" w:rsidP="00641F43">
            <w:pPr>
              <w:jc w:val="both"/>
              <w:rPr>
                <w:rFonts w:ascii="Arial" w:hAnsi="Arial" w:cs="Arial"/>
                <w:sz w:val="16"/>
              </w:rPr>
            </w:pPr>
            <w:r w:rsidRPr="00641F43">
              <w:rPr>
                <w:rFonts w:ascii="Arial" w:hAnsi="Arial" w:cs="Arial"/>
                <w:sz w:val="16"/>
              </w:rPr>
              <w:t xml:space="preserve">Jedná se mi o to, že když už se tedy nedoporučuje návrh mých rodičů zařadit do změny územního plánu jako celek, tj. na celé plochy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poz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parc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. č. 390/1, 390/2 a 390/3, k.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ú.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 Bílina. Bylo by vhodné změnit (sjednotit) alespoň spodní část pozemku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parc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. č. 390/1, k.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ú.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 Bílina, kdy tato sousedí s pozemkem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parc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. č. 389/2, k </w:t>
            </w:r>
            <w:proofErr w:type="spellStart"/>
            <w:r w:rsidRPr="00641F43">
              <w:rPr>
                <w:rFonts w:ascii="Arial" w:hAnsi="Arial" w:cs="Arial"/>
                <w:sz w:val="16"/>
              </w:rPr>
              <w:t>ú.</w:t>
            </w:r>
            <w:proofErr w:type="spellEnd"/>
            <w:r w:rsidRPr="00641F43">
              <w:rPr>
                <w:rFonts w:ascii="Arial" w:hAnsi="Arial" w:cs="Arial"/>
                <w:sz w:val="16"/>
              </w:rPr>
              <w:t xml:space="preserve"> Bílina, který je v platném územním plánu veden jako RI (PLOCHY STAVEB PRO RODINNOU REKREACI).</w:t>
            </w:r>
          </w:p>
          <w:p w14:paraId="2F43EB16" w14:textId="0130A30A" w:rsidR="00641F43" w:rsidRPr="00641F43" w:rsidRDefault="00641F43" w:rsidP="00641F43">
            <w:pPr>
              <w:jc w:val="both"/>
              <w:rPr>
                <w:rFonts w:ascii="Arial" w:hAnsi="Arial" w:cs="Arial"/>
              </w:rPr>
            </w:pPr>
            <w:r w:rsidRPr="00641F43">
              <w:rPr>
                <w:rFonts w:ascii="Arial" w:hAnsi="Arial" w:cs="Arial"/>
                <w:sz w:val="16"/>
              </w:rPr>
              <w:t>V případě potřeby doplnění této připomínky mě neváhejte kontaktovat.</w:t>
            </w:r>
          </w:p>
        </w:tc>
        <w:tc>
          <w:tcPr>
            <w:tcW w:w="5954" w:type="dxa"/>
          </w:tcPr>
          <w:p w14:paraId="562E0EF2" w14:textId="6C9CC5BD" w:rsidR="00641F43" w:rsidRPr="00641F43" w:rsidRDefault="006A019C" w:rsidP="00C14270">
            <w:pPr>
              <w:rPr>
                <w:rFonts w:ascii="Arial" w:hAnsi="Arial" w:cs="Arial"/>
              </w:rPr>
            </w:pPr>
            <w:r w:rsidRPr="006A019C">
              <w:rPr>
                <w:rFonts w:ascii="Arial" w:hAnsi="Arial" w:cs="Arial"/>
                <w:sz w:val="16"/>
              </w:rPr>
              <w:t>V rámci změny č.2 bude prověřena změna využívání na p.č. 390/1 na plochu „RI“</w:t>
            </w:r>
          </w:p>
        </w:tc>
      </w:tr>
      <w:tr w:rsidR="00440E70" w:rsidRPr="00641F43" w14:paraId="2766454E" w14:textId="77777777" w:rsidTr="00325347">
        <w:tc>
          <w:tcPr>
            <w:tcW w:w="1559" w:type="dxa"/>
            <w:shd w:val="clear" w:color="auto" w:fill="CFA7FB"/>
          </w:tcPr>
          <w:p w14:paraId="5EA17BA3" w14:textId="77777777" w:rsidR="00440E70" w:rsidRPr="00641F43" w:rsidRDefault="00440E70" w:rsidP="00506C46">
            <w:pPr>
              <w:spacing w:before="120" w:after="120"/>
              <w:rPr>
                <w:rFonts w:ascii="Arial" w:hAnsi="Arial" w:cs="Arial"/>
                <w:b/>
                <w:bCs/>
                <w:spacing w:val="100"/>
                <w:sz w:val="20"/>
                <w:szCs w:val="20"/>
              </w:rPr>
            </w:pPr>
          </w:p>
        </w:tc>
        <w:tc>
          <w:tcPr>
            <w:tcW w:w="14034" w:type="dxa"/>
            <w:gridSpan w:val="5"/>
            <w:shd w:val="clear" w:color="auto" w:fill="CFA7FB"/>
          </w:tcPr>
          <w:p w14:paraId="65E1EDA2" w14:textId="1409FFA8" w:rsidR="00440E70" w:rsidRPr="00641F43" w:rsidRDefault="00440E70" w:rsidP="00506C46">
            <w:pPr>
              <w:spacing w:before="120" w:after="120"/>
              <w:rPr>
                <w:rFonts w:ascii="Arial" w:hAnsi="Arial" w:cs="Arial"/>
                <w:b/>
                <w:bCs/>
                <w:spacing w:val="100"/>
                <w:sz w:val="24"/>
                <w:szCs w:val="24"/>
              </w:rPr>
            </w:pPr>
            <w:r w:rsidRPr="00641F43">
              <w:rPr>
                <w:rFonts w:ascii="Arial" w:hAnsi="Arial" w:cs="Arial"/>
                <w:b/>
                <w:bCs/>
                <w:spacing w:val="100"/>
                <w:sz w:val="24"/>
                <w:szCs w:val="24"/>
              </w:rPr>
              <w:t>NÁMITKY OPRÁVNĚNÝ INVESTOR</w:t>
            </w:r>
          </w:p>
        </w:tc>
      </w:tr>
      <w:tr w:rsidR="00440E70" w:rsidRPr="00641F43" w14:paraId="40E5615A" w14:textId="77777777" w:rsidTr="00325347">
        <w:tc>
          <w:tcPr>
            <w:tcW w:w="1559" w:type="dxa"/>
          </w:tcPr>
          <w:p w14:paraId="10B927A7" w14:textId="25EF757F" w:rsidR="00440E70" w:rsidRPr="00641F43" w:rsidRDefault="00440E70" w:rsidP="004954C8">
            <w:pPr>
              <w:rPr>
                <w:rFonts w:ascii="Arial" w:hAnsi="Arial" w:cs="Arial"/>
                <w:sz w:val="20"/>
                <w:szCs w:val="20"/>
              </w:rPr>
            </w:pPr>
            <w:r w:rsidRPr="00641F43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  <w:tc>
          <w:tcPr>
            <w:tcW w:w="567" w:type="dxa"/>
            <w:shd w:val="clear" w:color="auto" w:fill="F2E5FF"/>
          </w:tcPr>
          <w:p w14:paraId="4DD8596D" w14:textId="77777777" w:rsidR="00440E70" w:rsidRPr="00641F43" w:rsidRDefault="00440E70" w:rsidP="004954C8">
            <w:pPr>
              <w:rPr>
                <w:rFonts w:ascii="Arial" w:hAnsi="Arial" w:cs="Arial"/>
              </w:rPr>
            </w:pPr>
          </w:p>
        </w:tc>
        <w:tc>
          <w:tcPr>
            <w:tcW w:w="13467" w:type="dxa"/>
            <w:gridSpan w:val="4"/>
            <w:shd w:val="clear" w:color="auto" w:fill="F2E5FF"/>
          </w:tcPr>
          <w:p w14:paraId="491189EF" w14:textId="7411117A" w:rsidR="00440E70" w:rsidRPr="00641F43" w:rsidRDefault="00440E70" w:rsidP="004954C8">
            <w:pPr>
              <w:rPr>
                <w:rFonts w:ascii="Arial" w:hAnsi="Arial" w:cs="Arial"/>
              </w:rPr>
            </w:pPr>
          </w:p>
        </w:tc>
      </w:tr>
      <w:tr w:rsidR="007C00AB" w:rsidRPr="00641F43" w14:paraId="79993EAF" w14:textId="77777777" w:rsidTr="00325347">
        <w:trPr>
          <w:cantSplit/>
          <w:trHeight w:val="355"/>
        </w:trPr>
        <w:tc>
          <w:tcPr>
            <w:tcW w:w="1559" w:type="dxa"/>
          </w:tcPr>
          <w:p w14:paraId="027352C2" w14:textId="1698DAEB" w:rsidR="007C00AB" w:rsidRPr="00641F43" w:rsidRDefault="007C00AB" w:rsidP="007C00AB">
            <w:pPr>
              <w:rPr>
                <w:rFonts w:ascii="Arial" w:hAnsi="Arial" w:cs="Arial"/>
                <w:sz w:val="20"/>
                <w:szCs w:val="20"/>
              </w:rPr>
            </w:pPr>
            <w:r w:rsidRPr="00641F43">
              <w:rPr>
                <w:rFonts w:ascii="Arial" w:hAnsi="Arial" w:cs="Arial"/>
                <w:sz w:val="20"/>
                <w:szCs w:val="20"/>
              </w:rPr>
              <w:t>České dráhy</w:t>
            </w:r>
          </w:p>
        </w:tc>
        <w:tc>
          <w:tcPr>
            <w:tcW w:w="567" w:type="dxa"/>
            <w:textDirection w:val="btLr"/>
          </w:tcPr>
          <w:p w14:paraId="1D3A7B80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567" w:type="dxa"/>
            <w:textDirection w:val="btLr"/>
          </w:tcPr>
          <w:p w14:paraId="67A0989E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1275" w:type="dxa"/>
          </w:tcPr>
          <w:p w14:paraId="170BE24F" w14:textId="77777777" w:rsidR="007C00AB" w:rsidRPr="00641F43" w:rsidRDefault="007C00AB" w:rsidP="007C00AB">
            <w:pPr>
              <w:rPr>
                <w:rFonts w:ascii="Arial" w:hAnsi="Arial" w:cs="Arial"/>
              </w:rPr>
            </w:pPr>
          </w:p>
        </w:tc>
        <w:tc>
          <w:tcPr>
            <w:tcW w:w="5671" w:type="dxa"/>
          </w:tcPr>
          <w:p w14:paraId="3DF59C4F" w14:textId="77777777" w:rsidR="007C00AB" w:rsidRPr="00641F43" w:rsidRDefault="007C00AB" w:rsidP="007C00AB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954" w:type="dxa"/>
          </w:tcPr>
          <w:p w14:paraId="127A519A" w14:textId="4767252E" w:rsidR="007C00AB" w:rsidRPr="00641F43" w:rsidRDefault="007C00AB" w:rsidP="007C00AB">
            <w:pPr>
              <w:spacing w:before="6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D57895">
              <w:rPr>
                <w:rFonts w:ascii="Arial" w:hAnsi="Arial" w:cs="Arial"/>
                <w:i/>
                <w:sz w:val="14"/>
                <w:szCs w:val="14"/>
              </w:rPr>
              <w:t>V zákonné lhůtě neuplatnili své požadavky.</w:t>
            </w:r>
          </w:p>
        </w:tc>
      </w:tr>
      <w:tr w:rsidR="007C00AB" w:rsidRPr="00641F43" w14:paraId="5EF6D04C" w14:textId="77777777" w:rsidTr="00325347">
        <w:trPr>
          <w:cantSplit/>
          <w:trHeight w:val="559"/>
        </w:trPr>
        <w:tc>
          <w:tcPr>
            <w:tcW w:w="1559" w:type="dxa"/>
          </w:tcPr>
          <w:p w14:paraId="1E088786" w14:textId="16C93F2C" w:rsidR="007C00AB" w:rsidRPr="00641F43" w:rsidRDefault="007C00AB" w:rsidP="007C00AB">
            <w:pPr>
              <w:rPr>
                <w:rFonts w:ascii="Arial" w:hAnsi="Arial" w:cs="Arial"/>
                <w:sz w:val="20"/>
                <w:szCs w:val="20"/>
              </w:rPr>
            </w:pPr>
            <w:r w:rsidRPr="00641F43">
              <w:rPr>
                <w:rFonts w:ascii="Arial" w:hAnsi="Arial" w:cs="Arial"/>
                <w:sz w:val="20"/>
                <w:szCs w:val="20"/>
              </w:rPr>
              <w:t>ČEZ Distribuce, a.s.</w:t>
            </w:r>
          </w:p>
        </w:tc>
        <w:tc>
          <w:tcPr>
            <w:tcW w:w="567" w:type="dxa"/>
            <w:textDirection w:val="btLr"/>
          </w:tcPr>
          <w:p w14:paraId="4843D208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567" w:type="dxa"/>
            <w:textDirection w:val="btLr"/>
          </w:tcPr>
          <w:p w14:paraId="6CDD5924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1275" w:type="dxa"/>
          </w:tcPr>
          <w:p w14:paraId="02B1AAED" w14:textId="77777777" w:rsidR="007C00AB" w:rsidRPr="00641F43" w:rsidRDefault="007C00AB" w:rsidP="007C00AB">
            <w:pPr>
              <w:rPr>
                <w:rFonts w:ascii="Arial" w:hAnsi="Arial" w:cs="Arial"/>
              </w:rPr>
            </w:pPr>
          </w:p>
        </w:tc>
        <w:tc>
          <w:tcPr>
            <w:tcW w:w="5671" w:type="dxa"/>
          </w:tcPr>
          <w:p w14:paraId="74F6E87D" w14:textId="77777777" w:rsidR="007C00AB" w:rsidRPr="00641F43" w:rsidRDefault="007C00AB" w:rsidP="007C00AB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954" w:type="dxa"/>
          </w:tcPr>
          <w:p w14:paraId="3F41EB90" w14:textId="5573BA6D" w:rsidR="007C00AB" w:rsidRPr="00641F43" w:rsidRDefault="007C00AB" w:rsidP="007C00AB">
            <w:pPr>
              <w:spacing w:before="6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D57895">
              <w:rPr>
                <w:rFonts w:ascii="Arial" w:hAnsi="Arial" w:cs="Arial"/>
                <w:i/>
                <w:sz w:val="14"/>
                <w:szCs w:val="14"/>
              </w:rPr>
              <w:t>V zákonné lhůtě neuplatnili své požadavky.</w:t>
            </w:r>
          </w:p>
        </w:tc>
      </w:tr>
      <w:tr w:rsidR="007C00AB" w:rsidRPr="00641F43" w14:paraId="4E9F167D" w14:textId="77777777" w:rsidTr="00325347">
        <w:trPr>
          <w:cantSplit/>
          <w:trHeight w:val="411"/>
        </w:trPr>
        <w:tc>
          <w:tcPr>
            <w:tcW w:w="1559" w:type="dxa"/>
          </w:tcPr>
          <w:p w14:paraId="1FE01E67" w14:textId="1A226EAD" w:rsidR="007C00AB" w:rsidRPr="00641F43" w:rsidRDefault="007C00AB" w:rsidP="007C00A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41F43">
              <w:rPr>
                <w:rFonts w:ascii="Arial" w:hAnsi="Arial" w:cs="Arial"/>
                <w:sz w:val="20"/>
                <w:szCs w:val="20"/>
              </w:rPr>
              <w:t>GasNet</w:t>
            </w:r>
            <w:proofErr w:type="spellEnd"/>
            <w:r w:rsidRPr="00641F43">
              <w:rPr>
                <w:rFonts w:ascii="Arial" w:hAnsi="Arial" w:cs="Arial"/>
                <w:sz w:val="20"/>
                <w:szCs w:val="20"/>
              </w:rPr>
              <w:t>, s.r.o.</w:t>
            </w:r>
          </w:p>
        </w:tc>
        <w:tc>
          <w:tcPr>
            <w:tcW w:w="567" w:type="dxa"/>
            <w:textDirection w:val="btLr"/>
          </w:tcPr>
          <w:p w14:paraId="73FB0E96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567" w:type="dxa"/>
            <w:textDirection w:val="btLr"/>
          </w:tcPr>
          <w:p w14:paraId="016B810A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1275" w:type="dxa"/>
          </w:tcPr>
          <w:p w14:paraId="14420985" w14:textId="77777777" w:rsidR="007C00AB" w:rsidRPr="00641F43" w:rsidRDefault="007C00AB" w:rsidP="007C00AB">
            <w:pPr>
              <w:rPr>
                <w:rFonts w:ascii="Arial" w:hAnsi="Arial" w:cs="Arial"/>
              </w:rPr>
            </w:pPr>
          </w:p>
        </w:tc>
        <w:tc>
          <w:tcPr>
            <w:tcW w:w="5671" w:type="dxa"/>
          </w:tcPr>
          <w:p w14:paraId="4473DF3A" w14:textId="77777777" w:rsidR="007C00AB" w:rsidRPr="00641F43" w:rsidRDefault="007C00AB" w:rsidP="007C00AB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954" w:type="dxa"/>
          </w:tcPr>
          <w:p w14:paraId="2C4783FC" w14:textId="576C2B0F" w:rsidR="007C00AB" w:rsidRPr="00641F43" w:rsidRDefault="007C00AB" w:rsidP="007C00AB">
            <w:pPr>
              <w:spacing w:before="6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D57895">
              <w:rPr>
                <w:rFonts w:ascii="Arial" w:hAnsi="Arial" w:cs="Arial"/>
                <w:i/>
                <w:sz w:val="14"/>
                <w:szCs w:val="14"/>
              </w:rPr>
              <w:t>V zákonné lhůtě neuplatnili své požadavky.</w:t>
            </w:r>
          </w:p>
        </w:tc>
      </w:tr>
      <w:tr w:rsidR="007C00AB" w:rsidRPr="00641F43" w14:paraId="2E9EAE90" w14:textId="77777777" w:rsidTr="00325347">
        <w:trPr>
          <w:cantSplit/>
          <w:trHeight w:val="1134"/>
        </w:trPr>
        <w:tc>
          <w:tcPr>
            <w:tcW w:w="1559" w:type="dxa"/>
          </w:tcPr>
          <w:p w14:paraId="084C68AD" w14:textId="1DEA9BF3" w:rsidR="007C00AB" w:rsidRPr="00641F43" w:rsidRDefault="007C00AB" w:rsidP="007C00AB">
            <w:pPr>
              <w:rPr>
                <w:rFonts w:ascii="Arial" w:hAnsi="Arial" w:cs="Arial"/>
                <w:sz w:val="20"/>
                <w:szCs w:val="20"/>
              </w:rPr>
            </w:pPr>
            <w:r w:rsidRPr="00641F43">
              <w:rPr>
                <w:rFonts w:ascii="Arial" w:hAnsi="Arial" w:cs="Arial"/>
                <w:sz w:val="20"/>
                <w:szCs w:val="20"/>
              </w:rPr>
              <w:t>Povodí Ohře, státní podnik</w:t>
            </w:r>
          </w:p>
        </w:tc>
        <w:tc>
          <w:tcPr>
            <w:tcW w:w="567" w:type="dxa"/>
            <w:textDirection w:val="btLr"/>
          </w:tcPr>
          <w:p w14:paraId="76585BF5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567" w:type="dxa"/>
            <w:textDirection w:val="btLr"/>
          </w:tcPr>
          <w:p w14:paraId="36CCBF2A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1275" w:type="dxa"/>
          </w:tcPr>
          <w:p w14:paraId="67CE7D28" w14:textId="77777777" w:rsidR="007C00AB" w:rsidRPr="00641F43" w:rsidRDefault="007C00AB" w:rsidP="007C00AB">
            <w:pPr>
              <w:rPr>
                <w:rFonts w:ascii="Arial" w:hAnsi="Arial" w:cs="Arial"/>
              </w:rPr>
            </w:pPr>
          </w:p>
        </w:tc>
        <w:tc>
          <w:tcPr>
            <w:tcW w:w="5671" w:type="dxa"/>
          </w:tcPr>
          <w:p w14:paraId="77A44BA2" w14:textId="77777777" w:rsidR="007C00AB" w:rsidRPr="00641F43" w:rsidRDefault="007C00AB" w:rsidP="007C00AB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954" w:type="dxa"/>
          </w:tcPr>
          <w:p w14:paraId="74F67977" w14:textId="26B6BA36" w:rsidR="007C00AB" w:rsidRPr="00641F43" w:rsidRDefault="007C00AB" w:rsidP="007C00AB">
            <w:pPr>
              <w:spacing w:before="6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D57895">
              <w:rPr>
                <w:rFonts w:ascii="Arial" w:hAnsi="Arial" w:cs="Arial"/>
                <w:i/>
                <w:sz w:val="14"/>
                <w:szCs w:val="14"/>
              </w:rPr>
              <w:t>V zákonné lhůtě neuplatnili své požadavky.</w:t>
            </w:r>
          </w:p>
        </w:tc>
      </w:tr>
      <w:tr w:rsidR="007C00AB" w:rsidRPr="00641F43" w14:paraId="40A187CC" w14:textId="77777777" w:rsidTr="00325347">
        <w:trPr>
          <w:cantSplit/>
          <w:trHeight w:val="1134"/>
        </w:trPr>
        <w:tc>
          <w:tcPr>
            <w:tcW w:w="1559" w:type="dxa"/>
          </w:tcPr>
          <w:p w14:paraId="63DEC770" w14:textId="77777777" w:rsidR="007C00AB" w:rsidRPr="00641F43" w:rsidRDefault="007C00AB" w:rsidP="007C00AB">
            <w:pPr>
              <w:rPr>
                <w:rFonts w:ascii="Arial" w:hAnsi="Arial" w:cs="Arial"/>
                <w:sz w:val="20"/>
                <w:szCs w:val="20"/>
              </w:rPr>
            </w:pPr>
            <w:r w:rsidRPr="00641F43">
              <w:rPr>
                <w:rFonts w:ascii="Arial" w:hAnsi="Arial" w:cs="Arial"/>
                <w:sz w:val="20"/>
                <w:szCs w:val="20"/>
              </w:rPr>
              <w:lastRenderedPageBreak/>
              <w:t>Ředitelství silnic a dálnic ČR</w:t>
            </w:r>
          </w:p>
        </w:tc>
        <w:tc>
          <w:tcPr>
            <w:tcW w:w="567" w:type="dxa"/>
            <w:textDirection w:val="btLr"/>
          </w:tcPr>
          <w:p w14:paraId="74960E1E" w14:textId="3CA58277" w:rsidR="007C00AB" w:rsidRPr="00641F43" w:rsidRDefault="005A613D" w:rsidP="005A613D">
            <w:pPr>
              <w:spacing w:before="60"/>
              <w:ind w:left="3540" w:right="113"/>
              <w:jc w:val="both"/>
              <w:rPr>
                <w:rFonts w:ascii="Arial" w:hAnsi="Arial" w:cs="Arial"/>
                <w:sz w:val="15"/>
                <w:szCs w:val="13"/>
              </w:rPr>
            </w:pPr>
            <w:r>
              <w:rPr>
                <w:rFonts w:ascii="Arial" w:hAnsi="Arial" w:cs="Arial"/>
                <w:sz w:val="15"/>
                <w:szCs w:val="13"/>
              </w:rPr>
              <w:t>22.9.2022</w:t>
            </w:r>
          </w:p>
        </w:tc>
        <w:tc>
          <w:tcPr>
            <w:tcW w:w="567" w:type="dxa"/>
            <w:textDirection w:val="btLr"/>
          </w:tcPr>
          <w:p w14:paraId="3BA88D75" w14:textId="77777777" w:rsidR="007C00AB" w:rsidRPr="00641F43" w:rsidRDefault="007C00AB" w:rsidP="005A613D">
            <w:pPr>
              <w:spacing w:before="60"/>
              <w:ind w:left="2832" w:right="113"/>
              <w:jc w:val="both"/>
              <w:rPr>
                <w:rFonts w:ascii="Arial" w:hAnsi="Arial" w:cs="Arial"/>
                <w:sz w:val="15"/>
                <w:szCs w:val="13"/>
              </w:rPr>
            </w:pPr>
            <w:r w:rsidRPr="00641F43">
              <w:rPr>
                <w:rFonts w:ascii="Arial" w:hAnsi="Arial" w:cs="Arial"/>
                <w:sz w:val="15"/>
                <w:szCs w:val="13"/>
              </w:rPr>
              <w:t>RSD-149056/2022-2</w:t>
            </w:r>
          </w:p>
        </w:tc>
        <w:tc>
          <w:tcPr>
            <w:tcW w:w="1275" w:type="dxa"/>
          </w:tcPr>
          <w:p w14:paraId="4C47A562" w14:textId="77777777" w:rsidR="007C00AB" w:rsidRPr="00641F43" w:rsidRDefault="007C00AB" w:rsidP="007C00AB">
            <w:pPr>
              <w:rPr>
                <w:rFonts w:ascii="Arial" w:hAnsi="Arial" w:cs="Arial"/>
              </w:rPr>
            </w:pPr>
          </w:p>
        </w:tc>
        <w:tc>
          <w:tcPr>
            <w:tcW w:w="5671" w:type="dxa"/>
          </w:tcPr>
          <w:p w14:paraId="73A07F4F" w14:textId="750CB9F0" w:rsidR="007C00AB" w:rsidRPr="00853FB9" w:rsidRDefault="007C00AB" w:rsidP="007C00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853FB9">
              <w:rPr>
                <w:rFonts w:ascii="Arial" w:hAnsi="Arial" w:cs="Arial"/>
                <w:b/>
                <w:color w:val="000000"/>
                <w:sz w:val="16"/>
                <w:szCs w:val="24"/>
              </w:rPr>
              <w:t>Ř</w:t>
            </w:r>
            <w:r w:rsidRPr="00853FB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SD ČR zasílá připomínky k návrhu zprávy o uplatňování územního plánu (dále jen „ÚP“) Bílina. </w:t>
            </w:r>
          </w:p>
          <w:p w14:paraId="6F40EA50" w14:textId="77777777" w:rsidR="007C00AB" w:rsidRPr="00853FB9" w:rsidRDefault="007C00AB" w:rsidP="007C00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853FB9">
              <w:rPr>
                <w:rFonts w:ascii="Arial" w:hAnsi="Arial" w:cs="Arial"/>
                <w:color w:val="000000"/>
                <w:sz w:val="16"/>
                <w:szCs w:val="20"/>
              </w:rPr>
              <w:t>Správním územím města Bílina prochází silnice I/13. Dále v předmětném území sledujeme záměr přeložení silnice I/13, který současně vyplývá z požadavků stanovených platnými ZÚR Ústeckého kraje (požadavek ÚP6). Záměr byl technicky a územně prověřen studií I/13 Bílina, obchvat – aktualizace varianty Z (</w:t>
            </w:r>
            <w:proofErr w:type="spellStart"/>
            <w:r w:rsidRPr="00853FB9">
              <w:rPr>
                <w:rFonts w:ascii="Arial" w:hAnsi="Arial" w:cs="Arial"/>
                <w:color w:val="000000"/>
                <w:sz w:val="16"/>
                <w:szCs w:val="20"/>
              </w:rPr>
              <w:t>Valbek</w:t>
            </w:r>
            <w:proofErr w:type="spellEnd"/>
            <w:r w:rsidRPr="00853FB9">
              <w:rPr>
                <w:rFonts w:ascii="Arial" w:hAnsi="Arial" w:cs="Arial"/>
                <w:color w:val="000000"/>
                <w:sz w:val="16"/>
                <w:szCs w:val="20"/>
              </w:rPr>
              <w:t xml:space="preserve"> s.r.o., 10/2020). Požadavek na vymezení koridoru pro přeložku silnice I/13 je obsažen v pokynech pro zpracování návrhu změny č. 2 ÚP, které jsou součástí předložené zprávy o uplatňování ÚP. </w:t>
            </w:r>
          </w:p>
          <w:p w14:paraId="2869FF91" w14:textId="77777777" w:rsidR="007C00AB" w:rsidRPr="00853FB9" w:rsidRDefault="007C00AB" w:rsidP="007C00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20"/>
                <w:u w:val="single"/>
              </w:rPr>
            </w:pPr>
            <w:r w:rsidRPr="00853FB9">
              <w:rPr>
                <w:rFonts w:ascii="Arial" w:hAnsi="Arial" w:cs="Arial"/>
                <w:color w:val="000000"/>
                <w:sz w:val="16"/>
                <w:szCs w:val="20"/>
                <w:u w:val="single"/>
              </w:rPr>
              <w:t xml:space="preserve">K návrhu zprávy o uplatňování ÚP Bílina nemáme připomínky. </w:t>
            </w:r>
          </w:p>
          <w:p w14:paraId="057E24F0" w14:textId="77777777" w:rsidR="007C00AB" w:rsidRPr="00853FB9" w:rsidRDefault="007C00AB" w:rsidP="007C00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20"/>
                <w:u w:val="single"/>
              </w:rPr>
            </w:pPr>
            <w:r w:rsidRPr="00853FB9">
              <w:rPr>
                <w:rFonts w:ascii="Arial" w:hAnsi="Arial" w:cs="Arial"/>
                <w:color w:val="000000"/>
                <w:sz w:val="16"/>
                <w:szCs w:val="20"/>
                <w:u w:val="single"/>
              </w:rPr>
              <w:t xml:space="preserve">K pokynům pro zpracování návrhu změny č. 2 ÚP Bílina zasíláme následující připomínky: </w:t>
            </w:r>
          </w:p>
          <w:p w14:paraId="535BB4B2" w14:textId="77777777" w:rsidR="007C00AB" w:rsidRPr="00853FB9" w:rsidRDefault="007C00AB" w:rsidP="007C00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853FB9">
              <w:rPr>
                <w:rFonts w:ascii="Arial" w:hAnsi="Arial" w:cs="Arial"/>
                <w:b/>
                <w:color w:val="000000"/>
                <w:sz w:val="16"/>
                <w:szCs w:val="20"/>
                <w:highlight w:val="yellow"/>
              </w:rPr>
              <w:t>Nesouhlasíme</w:t>
            </w:r>
            <w:r w:rsidRPr="00853FB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 </w:t>
            </w:r>
            <w:r w:rsidRPr="00853FB9">
              <w:rPr>
                <w:rFonts w:ascii="Arial" w:hAnsi="Arial" w:cs="Arial"/>
                <w:color w:val="000000"/>
                <w:sz w:val="16"/>
                <w:szCs w:val="20"/>
              </w:rPr>
              <w:t xml:space="preserve">s podnětem O17 (autobazar a servis), který je v kolizi s požadavkem na vymezení koridoru pro přeložku silnice I/13 (podnět I1). </w:t>
            </w:r>
          </w:p>
          <w:p w14:paraId="003002A2" w14:textId="77777777" w:rsidR="007C00AB" w:rsidRPr="00853FB9" w:rsidRDefault="007C00AB" w:rsidP="007C00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853FB9">
              <w:rPr>
                <w:rFonts w:ascii="Arial" w:hAnsi="Arial" w:cs="Arial"/>
                <w:b/>
                <w:color w:val="000000"/>
                <w:sz w:val="16"/>
                <w:szCs w:val="20"/>
                <w:highlight w:val="yellow"/>
              </w:rPr>
              <w:t>Upozorňujeme</w:t>
            </w:r>
            <w:r w:rsidRPr="00853FB9">
              <w:rPr>
                <w:rFonts w:ascii="Arial" w:hAnsi="Arial" w:cs="Arial"/>
                <w:color w:val="000000"/>
                <w:sz w:val="16"/>
                <w:szCs w:val="20"/>
              </w:rPr>
              <w:t xml:space="preserve">, že v souvislosti s pokynem M13 je uváděna chybná skutečnost – nedojde ke zrušení ČSPH ve směru na Teplice, ale ČSPH ve směru na Most. </w:t>
            </w:r>
          </w:p>
          <w:p w14:paraId="4CE1BEE4" w14:textId="77777777" w:rsidR="007C00AB" w:rsidRPr="00641F43" w:rsidRDefault="007C00AB" w:rsidP="007C00AB">
            <w:pPr>
              <w:jc w:val="both"/>
              <w:rPr>
                <w:rFonts w:ascii="Arial" w:hAnsi="Arial" w:cs="Arial"/>
                <w:b/>
                <w:sz w:val="18"/>
                <w:szCs w:val="14"/>
              </w:rPr>
            </w:pPr>
            <w:r w:rsidRPr="00853FB9">
              <w:rPr>
                <w:rFonts w:ascii="Arial" w:hAnsi="Arial" w:cs="Arial"/>
                <w:color w:val="000000"/>
                <w:sz w:val="16"/>
                <w:szCs w:val="20"/>
              </w:rPr>
              <w:t xml:space="preserve">K pokynům pro zpracování návrhu změny č. 2 ÚP Bílina </w:t>
            </w:r>
            <w:r w:rsidRPr="00853FB9">
              <w:rPr>
                <w:rFonts w:ascii="Arial" w:hAnsi="Arial" w:cs="Arial"/>
                <w:b/>
                <w:color w:val="000000"/>
                <w:sz w:val="16"/>
                <w:szCs w:val="20"/>
              </w:rPr>
              <w:t>nemáme další připomínky.</w:t>
            </w:r>
          </w:p>
        </w:tc>
        <w:tc>
          <w:tcPr>
            <w:tcW w:w="5954" w:type="dxa"/>
          </w:tcPr>
          <w:p w14:paraId="5C215E7B" w14:textId="77777777" w:rsidR="00A86793" w:rsidRPr="00853FB9" w:rsidRDefault="00A86793" w:rsidP="00A86793">
            <w:pPr>
              <w:autoSpaceDE w:val="0"/>
              <w:autoSpaceDN w:val="0"/>
              <w:adjustRightInd w:val="0"/>
              <w:ind w:right="320"/>
              <w:jc w:val="both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853FB9">
              <w:rPr>
                <w:rFonts w:ascii="Arial" w:hAnsi="Arial" w:cs="Arial"/>
                <w:b/>
                <w:color w:val="000000"/>
                <w:sz w:val="16"/>
                <w:szCs w:val="20"/>
                <w:highlight w:val="yellow"/>
              </w:rPr>
              <w:t>Nesouhlasíme</w:t>
            </w:r>
            <w:r w:rsidRPr="00853FB9">
              <w:rPr>
                <w:rFonts w:ascii="Arial" w:hAnsi="Arial" w:cs="Arial"/>
                <w:b/>
                <w:color w:val="000000"/>
                <w:sz w:val="16"/>
                <w:szCs w:val="20"/>
              </w:rPr>
              <w:t xml:space="preserve"> </w:t>
            </w:r>
            <w:r w:rsidRPr="00853FB9">
              <w:rPr>
                <w:rFonts w:ascii="Arial" w:hAnsi="Arial" w:cs="Arial"/>
                <w:color w:val="000000"/>
                <w:sz w:val="16"/>
                <w:szCs w:val="20"/>
              </w:rPr>
              <w:t xml:space="preserve">s podnětem O17 (autobazar a servis), který je v kolizi s požadavkem na vymezení koridoru pro přeložku silnice I/13 (podnět I1). </w:t>
            </w:r>
          </w:p>
          <w:p w14:paraId="0732750C" w14:textId="77777777" w:rsidR="00A86793" w:rsidRPr="00853FB9" w:rsidRDefault="00A86793" w:rsidP="00A86793">
            <w:pPr>
              <w:autoSpaceDE w:val="0"/>
              <w:autoSpaceDN w:val="0"/>
              <w:adjustRightInd w:val="0"/>
              <w:ind w:right="179"/>
              <w:jc w:val="both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853FB9">
              <w:rPr>
                <w:rFonts w:ascii="Arial" w:hAnsi="Arial" w:cs="Arial"/>
                <w:b/>
                <w:color w:val="000000"/>
                <w:sz w:val="16"/>
                <w:szCs w:val="20"/>
                <w:highlight w:val="yellow"/>
              </w:rPr>
              <w:t>Upozorňujeme</w:t>
            </w:r>
            <w:r w:rsidRPr="00853FB9">
              <w:rPr>
                <w:rFonts w:ascii="Arial" w:hAnsi="Arial" w:cs="Arial"/>
                <w:color w:val="000000"/>
                <w:sz w:val="16"/>
                <w:szCs w:val="20"/>
              </w:rPr>
              <w:t xml:space="preserve">, že v souvislosti s pokynem M13 je uváděna chybná skutečnost – nedojde ke zrušení ČSPH ve směru na Teplice, ale ČSPH ve směru na Most. </w:t>
            </w:r>
          </w:p>
          <w:p w14:paraId="0B6519F5" w14:textId="77777777" w:rsidR="007C00AB" w:rsidRPr="00641F43" w:rsidRDefault="007C00AB" w:rsidP="007C00AB">
            <w:pPr>
              <w:spacing w:before="6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C00AB" w:rsidRPr="00641F43" w14:paraId="68049062" w14:textId="77777777" w:rsidTr="00325347">
        <w:trPr>
          <w:cantSplit/>
          <w:trHeight w:val="1134"/>
        </w:trPr>
        <w:tc>
          <w:tcPr>
            <w:tcW w:w="1559" w:type="dxa"/>
          </w:tcPr>
          <w:p w14:paraId="46B62A31" w14:textId="6AFF4DAA" w:rsidR="007C00AB" w:rsidRPr="00641F43" w:rsidRDefault="007C00AB" w:rsidP="007C00AB">
            <w:pPr>
              <w:rPr>
                <w:rFonts w:ascii="Arial" w:hAnsi="Arial" w:cs="Arial"/>
                <w:sz w:val="20"/>
                <w:szCs w:val="20"/>
              </w:rPr>
            </w:pPr>
            <w:r w:rsidRPr="00641F43">
              <w:rPr>
                <w:rFonts w:ascii="Arial" w:hAnsi="Arial" w:cs="Arial"/>
                <w:sz w:val="20"/>
                <w:szCs w:val="20"/>
              </w:rPr>
              <w:t>Severočeské vodovody a kanalizace, a.s.</w:t>
            </w:r>
          </w:p>
        </w:tc>
        <w:tc>
          <w:tcPr>
            <w:tcW w:w="567" w:type="dxa"/>
            <w:textDirection w:val="btLr"/>
          </w:tcPr>
          <w:p w14:paraId="557D7DFB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567" w:type="dxa"/>
            <w:textDirection w:val="btLr"/>
          </w:tcPr>
          <w:p w14:paraId="4A56DA67" w14:textId="77777777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1275" w:type="dxa"/>
          </w:tcPr>
          <w:p w14:paraId="0105818E" w14:textId="77777777" w:rsidR="007C00AB" w:rsidRPr="00641F43" w:rsidRDefault="007C00AB" w:rsidP="007C00AB">
            <w:pPr>
              <w:rPr>
                <w:rFonts w:ascii="Arial" w:hAnsi="Arial" w:cs="Arial"/>
              </w:rPr>
            </w:pPr>
          </w:p>
        </w:tc>
        <w:tc>
          <w:tcPr>
            <w:tcW w:w="5671" w:type="dxa"/>
          </w:tcPr>
          <w:p w14:paraId="4B47D9C9" w14:textId="77777777" w:rsidR="007C00AB" w:rsidRPr="00641F43" w:rsidRDefault="007C00AB" w:rsidP="007C00AB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954" w:type="dxa"/>
          </w:tcPr>
          <w:p w14:paraId="1E7ACC83" w14:textId="56853DCF" w:rsidR="007C00AB" w:rsidRPr="00641F43" w:rsidRDefault="007C00AB" w:rsidP="007C00AB">
            <w:pPr>
              <w:spacing w:before="6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D57895">
              <w:rPr>
                <w:rFonts w:ascii="Arial" w:hAnsi="Arial" w:cs="Arial"/>
                <w:i/>
                <w:sz w:val="14"/>
                <w:szCs w:val="14"/>
              </w:rPr>
              <w:t>V zákonné lhůtě neuplatnili své požadavky.</w:t>
            </w:r>
          </w:p>
        </w:tc>
      </w:tr>
      <w:tr w:rsidR="007C00AB" w:rsidRPr="00641F43" w14:paraId="3506AFBE" w14:textId="77777777" w:rsidTr="00325347">
        <w:trPr>
          <w:cantSplit/>
          <w:trHeight w:val="1134"/>
        </w:trPr>
        <w:tc>
          <w:tcPr>
            <w:tcW w:w="1559" w:type="dxa"/>
          </w:tcPr>
          <w:p w14:paraId="7B5F525B" w14:textId="093339F5" w:rsidR="007C00AB" w:rsidRPr="00641F43" w:rsidRDefault="007C00AB" w:rsidP="007C00AB">
            <w:pPr>
              <w:rPr>
                <w:rFonts w:ascii="Arial" w:hAnsi="Arial" w:cs="Arial"/>
                <w:sz w:val="20"/>
                <w:szCs w:val="20"/>
              </w:rPr>
            </w:pPr>
            <w:r w:rsidRPr="00641F43">
              <w:rPr>
                <w:rFonts w:ascii="Arial" w:hAnsi="Arial" w:cs="Arial"/>
                <w:sz w:val="20"/>
                <w:szCs w:val="20"/>
              </w:rPr>
              <w:lastRenderedPageBreak/>
              <w:t>Správa železnic</w:t>
            </w:r>
          </w:p>
        </w:tc>
        <w:tc>
          <w:tcPr>
            <w:tcW w:w="567" w:type="dxa"/>
            <w:textDirection w:val="btLr"/>
          </w:tcPr>
          <w:p w14:paraId="0761A417" w14:textId="2C5BC577" w:rsidR="007C00AB" w:rsidRPr="00641F43" w:rsidRDefault="007C00AB" w:rsidP="007C00AB">
            <w:pPr>
              <w:spacing w:before="60"/>
              <w:ind w:left="3540" w:right="113"/>
              <w:jc w:val="both"/>
              <w:rPr>
                <w:rFonts w:ascii="Arial" w:hAnsi="Arial" w:cs="Arial"/>
                <w:sz w:val="15"/>
                <w:szCs w:val="13"/>
              </w:rPr>
            </w:pPr>
            <w:r w:rsidRPr="00641F43">
              <w:rPr>
                <w:rFonts w:ascii="Arial" w:hAnsi="Arial" w:cs="Arial"/>
                <w:sz w:val="15"/>
                <w:szCs w:val="13"/>
              </w:rPr>
              <w:t>7.9.2022</w:t>
            </w:r>
          </w:p>
        </w:tc>
        <w:tc>
          <w:tcPr>
            <w:tcW w:w="567" w:type="dxa"/>
            <w:textDirection w:val="btLr"/>
          </w:tcPr>
          <w:p w14:paraId="12E775CE" w14:textId="29013ABE" w:rsidR="007C00AB" w:rsidRPr="00641F43" w:rsidRDefault="007C00AB" w:rsidP="007C00AB">
            <w:pPr>
              <w:spacing w:before="60"/>
              <w:ind w:left="2832" w:right="113"/>
              <w:jc w:val="both"/>
              <w:rPr>
                <w:rFonts w:ascii="Arial" w:hAnsi="Arial" w:cs="Arial"/>
                <w:sz w:val="15"/>
                <w:szCs w:val="13"/>
              </w:rPr>
            </w:pPr>
            <w:r w:rsidRPr="00641F43">
              <w:rPr>
                <w:rFonts w:ascii="Arial" w:hAnsi="Arial" w:cs="Arial"/>
                <w:sz w:val="15"/>
                <w:szCs w:val="13"/>
              </w:rPr>
              <w:t>62814/2022-SŽ-GŘ-O6</w:t>
            </w:r>
          </w:p>
        </w:tc>
        <w:tc>
          <w:tcPr>
            <w:tcW w:w="1275" w:type="dxa"/>
          </w:tcPr>
          <w:p w14:paraId="549F2658" w14:textId="31314317" w:rsidR="007C00AB" w:rsidRPr="00641F43" w:rsidRDefault="007C00AB" w:rsidP="007C00AB">
            <w:pPr>
              <w:rPr>
                <w:rFonts w:ascii="Arial" w:hAnsi="Arial" w:cs="Arial"/>
              </w:rPr>
            </w:pPr>
          </w:p>
        </w:tc>
        <w:tc>
          <w:tcPr>
            <w:tcW w:w="5671" w:type="dxa"/>
          </w:tcPr>
          <w:p w14:paraId="41E56440" w14:textId="77777777" w:rsidR="007C00AB" w:rsidRPr="00853FB9" w:rsidRDefault="007C00AB" w:rsidP="007C00AB">
            <w:pPr>
              <w:jc w:val="both"/>
              <w:rPr>
                <w:rFonts w:ascii="Arial" w:hAnsi="Arial" w:cs="Arial"/>
                <w:b/>
                <w:sz w:val="16"/>
                <w:szCs w:val="14"/>
              </w:rPr>
            </w:pPr>
            <w:r w:rsidRPr="00853FB9">
              <w:rPr>
                <w:rFonts w:ascii="Arial" w:hAnsi="Arial" w:cs="Arial"/>
                <w:b/>
                <w:sz w:val="16"/>
                <w:szCs w:val="14"/>
              </w:rPr>
              <w:t>Vyjádření ke zprávě o uplatňování a návrhu zadání změny č. 2 ÚP Bílina</w:t>
            </w:r>
          </w:p>
          <w:p w14:paraId="0448A784" w14:textId="01683D0E" w:rsidR="007C00AB" w:rsidRPr="00853FB9" w:rsidRDefault="007C00AB" w:rsidP="007C00AB">
            <w:pPr>
              <w:jc w:val="both"/>
              <w:rPr>
                <w:rFonts w:ascii="Arial" w:hAnsi="Arial" w:cs="Arial"/>
                <w:sz w:val="16"/>
                <w:szCs w:val="14"/>
              </w:rPr>
            </w:pPr>
            <w:r w:rsidRPr="00853FB9">
              <w:rPr>
                <w:rFonts w:ascii="Arial" w:hAnsi="Arial" w:cs="Arial"/>
                <w:sz w:val="16"/>
                <w:szCs w:val="14"/>
              </w:rPr>
              <w:t>Správa železnic, státní organizace, vznikla na základě zákona č. 77/2002 Sb., hospodaří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s majetkem státu, který tvoří především železniční dopravní cesta a plní funkci vlastníka dráhy,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zajišťuje provozování, provozuschopnost, modernizaci a rozvoj železniční dopravní cesty.</w:t>
            </w:r>
          </w:p>
          <w:p w14:paraId="6F368903" w14:textId="41B2DB4C" w:rsidR="007C00AB" w:rsidRPr="00853FB9" w:rsidRDefault="007C00AB" w:rsidP="007C00AB">
            <w:pPr>
              <w:jc w:val="both"/>
              <w:rPr>
                <w:rFonts w:ascii="Arial" w:hAnsi="Arial" w:cs="Arial"/>
                <w:sz w:val="16"/>
                <w:szCs w:val="14"/>
              </w:rPr>
            </w:pPr>
            <w:r w:rsidRPr="00853FB9">
              <w:rPr>
                <w:rFonts w:ascii="Arial" w:hAnsi="Arial" w:cs="Arial"/>
                <w:sz w:val="16"/>
                <w:szCs w:val="14"/>
              </w:rPr>
              <w:t>Vyjádření Správy železnic, státní organizace, se zároveň stává podkladem pro zpracování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koordinovaného stanoviska Ministerstva dopravy, které je v procesu územního plánování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dotčeným orgánem podle § 4 zákona č. 183/2006 Sb.</w:t>
            </w:r>
          </w:p>
          <w:p w14:paraId="1A3319A6" w14:textId="77777777" w:rsidR="007C00AB" w:rsidRPr="00853FB9" w:rsidRDefault="007C00AB" w:rsidP="007C00AB">
            <w:pPr>
              <w:jc w:val="both"/>
              <w:rPr>
                <w:rFonts w:ascii="Arial" w:hAnsi="Arial" w:cs="Arial"/>
                <w:sz w:val="16"/>
                <w:szCs w:val="14"/>
                <w:u w:val="single"/>
              </w:rPr>
            </w:pPr>
            <w:r w:rsidRPr="00853FB9">
              <w:rPr>
                <w:rFonts w:ascii="Arial" w:hAnsi="Arial" w:cs="Arial"/>
                <w:sz w:val="16"/>
                <w:szCs w:val="14"/>
                <w:u w:val="single"/>
              </w:rPr>
              <w:t>Z hlediska koncepce rozvoje železniční infrastruktury Vám dáváme následující vyjádření:</w:t>
            </w:r>
          </w:p>
          <w:p w14:paraId="03FD97CD" w14:textId="0124F39B" w:rsidR="007C00AB" w:rsidRPr="00853FB9" w:rsidRDefault="007C00AB" w:rsidP="007C00AB">
            <w:pPr>
              <w:jc w:val="both"/>
              <w:rPr>
                <w:rFonts w:ascii="Arial" w:hAnsi="Arial" w:cs="Arial"/>
                <w:sz w:val="16"/>
                <w:szCs w:val="14"/>
                <w:u w:val="single"/>
              </w:rPr>
            </w:pPr>
            <w:r w:rsidRPr="00853FB9">
              <w:rPr>
                <w:rFonts w:ascii="Arial" w:hAnsi="Arial" w:cs="Arial"/>
                <w:sz w:val="16"/>
                <w:szCs w:val="14"/>
              </w:rPr>
              <w:t>Řešeným územím jsou vedeny železniční tratě Ústí nad Labem hlavní nádraží – Most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a Ústí nad Labem západ – Bílina, které jsou ve smyslu § 3 zákona č. 266/1994 Sb., o dráhách,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 xml:space="preserve">zařazeny do kategorie dráhy celostátní. </w:t>
            </w:r>
            <w:r w:rsidRPr="00853FB9">
              <w:rPr>
                <w:rFonts w:ascii="Arial" w:hAnsi="Arial" w:cs="Arial"/>
                <w:sz w:val="16"/>
                <w:szCs w:val="14"/>
                <w:u w:val="single"/>
              </w:rPr>
              <w:t>Požadujeme respektovat ochranné pásmo dráhy</w:t>
            </w:r>
            <w:r w:rsidR="00853FB9" w:rsidRPr="00853FB9">
              <w:rPr>
                <w:rFonts w:ascii="Arial" w:hAnsi="Arial" w:cs="Arial"/>
                <w:sz w:val="16"/>
                <w:szCs w:val="14"/>
                <w:u w:val="single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  <w:u w:val="single"/>
              </w:rPr>
              <w:t>dle výše uvedeného zákona o dráhách</w:t>
            </w:r>
            <w:r w:rsidRPr="00853FB9">
              <w:rPr>
                <w:rFonts w:ascii="Arial" w:hAnsi="Arial" w:cs="Arial"/>
                <w:i/>
                <w:sz w:val="16"/>
                <w:szCs w:val="14"/>
              </w:rPr>
              <w:t>.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V nově vymezených rozvojových či přestavbových lokalitách v ochranném pásmu dráhy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 xml:space="preserve">požadujeme zařadit objekty a zařízení, pro které jsou stanoveny </w:t>
            </w:r>
            <w:r w:rsidRPr="00853FB9">
              <w:rPr>
                <w:rFonts w:ascii="Arial" w:hAnsi="Arial" w:cs="Arial"/>
                <w:sz w:val="16"/>
                <w:szCs w:val="14"/>
                <w:highlight w:val="cyan"/>
              </w:rPr>
              <w:t>hygienické hlukové limity,</w:t>
            </w:r>
            <w:r w:rsidR="00853FB9" w:rsidRPr="00853FB9">
              <w:rPr>
                <w:rFonts w:ascii="Arial" w:hAnsi="Arial" w:cs="Arial"/>
                <w:sz w:val="16"/>
                <w:szCs w:val="14"/>
                <w:highlight w:val="cyan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  <w:highlight w:val="cyan"/>
              </w:rPr>
              <w:t>do funkčního využití podmínečně přípustného</w:t>
            </w:r>
            <w:r w:rsidRPr="00853FB9">
              <w:rPr>
                <w:rFonts w:ascii="Arial" w:hAnsi="Arial" w:cs="Arial"/>
                <w:sz w:val="16"/>
                <w:szCs w:val="14"/>
              </w:rPr>
              <w:t xml:space="preserve">. </w:t>
            </w:r>
            <w:r w:rsidRPr="00853FB9">
              <w:rPr>
                <w:rFonts w:ascii="Arial" w:hAnsi="Arial" w:cs="Arial"/>
                <w:sz w:val="16"/>
                <w:szCs w:val="14"/>
                <w:highlight w:val="red"/>
              </w:rPr>
              <w:t>Podmínka bude znít</w:t>
            </w:r>
            <w:r w:rsidRPr="00853FB9">
              <w:rPr>
                <w:rFonts w:ascii="Arial" w:hAnsi="Arial" w:cs="Arial"/>
                <w:sz w:val="16"/>
                <w:szCs w:val="14"/>
              </w:rPr>
              <w:t xml:space="preserve">, že </w:t>
            </w:r>
            <w:r w:rsidRPr="00853FB9">
              <w:rPr>
                <w:rFonts w:ascii="Arial" w:hAnsi="Arial" w:cs="Arial"/>
                <w:sz w:val="16"/>
                <w:szCs w:val="14"/>
                <w:u w:val="single"/>
              </w:rPr>
              <w:t>v dalším stupni</w:t>
            </w:r>
            <w:r w:rsidR="00853FB9" w:rsidRPr="00853FB9">
              <w:rPr>
                <w:rFonts w:ascii="Arial" w:hAnsi="Arial" w:cs="Arial"/>
                <w:sz w:val="16"/>
                <w:szCs w:val="14"/>
                <w:u w:val="single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  <w:u w:val="single"/>
              </w:rPr>
              <w:t>projektové přípravy bude prokázáno nepřekročení maximální přípustné hladiny hluku</w:t>
            </w:r>
            <w:r w:rsidR="00853FB9" w:rsidRPr="00853FB9">
              <w:rPr>
                <w:rFonts w:ascii="Arial" w:hAnsi="Arial" w:cs="Arial"/>
                <w:sz w:val="16"/>
                <w:szCs w:val="14"/>
                <w:u w:val="single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  <w:u w:val="single"/>
              </w:rPr>
              <w:t>v chráněných vnitřních i venkovních prostorech staveb a venkovních prostorech</w:t>
            </w:r>
            <w:r w:rsidRPr="00853FB9">
              <w:rPr>
                <w:rFonts w:ascii="Arial" w:hAnsi="Arial" w:cs="Arial"/>
                <w:sz w:val="16"/>
                <w:szCs w:val="14"/>
              </w:rPr>
              <w:t>.</w:t>
            </w:r>
          </w:p>
          <w:p w14:paraId="788ED4E2" w14:textId="626DAB2B" w:rsidR="007C00AB" w:rsidRPr="00853FB9" w:rsidRDefault="007C00AB" w:rsidP="007C00AB">
            <w:pPr>
              <w:jc w:val="both"/>
              <w:rPr>
                <w:rFonts w:ascii="Arial" w:hAnsi="Arial" w:cs="Arial"/>
                <w:sz w:val="16"/>
                <w:szCs w:val="14"/>
              </w:rPr>
            </w:pPr>
            <w:r w:rsidRPr="00853FB9">
              <w:rPr>
                <w:rFonts w:ascii="Arial" w:hAnsi="Arial" w:cs="Arial"/>
                <w:sz w:val="16"/>
                <w:szCs w:val="14"/>
              </w:rPr>
              <w:t>V platných ZÚR Ústeckého kraje je vymezen koridor konvenční železniční dopravy ŽD3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pro optimalizaci železniční tratě Klášterec nad Ohří – Ústí nad Labem. Koridor je sledován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jako veřejně prospěšná stavba VPS – i. V platném územním plánu je koridor vymezen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včetně veřejně prospěšné stavby. Koridory požadujeme i nadále respektovat. Na železniční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trati se připravuje stavba „Rekonstrukce traťového úseku Bílina (včetně) – Most (mimo)“,</w:t>
            </w:r>
            <w:r w:rsidR="00853FB9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853FB9">
              <w:rPr>
                <w:rFonts w:ascii="Arial" w:hAnsi="Arial" w:cs="Arial"/>
                <w:sz w:val="16"/>
                <w:szCs w:val="14"/>
              </w:rPr>
              <w:t>jejíž realizace se předpokládá v letech 2025 - 2026.</w:t>
            </w:r>
          </w:p>
        </w:tc>
        <w:tc>
          <w:tcPr>
            <w:tcW w:w="5954" w:type="dxa"/>
          </w:tcPr>
          <w:p w14:paraId="0FF2F751" w14:textId="77777777" w:rsidR="00853FB9" w:rsidRDefault="00853FB9" w:rsidP="007C00AB">
            <w:pPr>
              <w:spacing w:before="6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53FB9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Do textové části dopsat</w:t>
            </w:r>
            <w:r w:rsidRPr="00853FB9">
              <w:rPr>
                <w:rFonts w:ascii="Arial" w:hAnsi="Arial" w:cs="Arial"/>
                <w:b/>
                <w:sz w:val="16"/>
                <w:szCs w:val="16"/>
              </w:rPr>
              <w:t xml:space="preserve">, kapitola </w:t>
            </w:r>
            <w:r w:rsidRPr="00853FB9">
              <w:rPr>
                <w:rFonts w:ascii="Arial" w:hAnsi="Arial" w:cs="Arial"/>
                <w:b/>
                <w:sz w:val="16"/>
                <w:szCs w:val="16"/>
                <w:u w:val="single"/>
              </w:rPr>
              <w:t>Funkční využití podmínečně přípustné</w:t>
            </w:r>
            <w:r w:rsidRPr="00853FB9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</w:p>
          <w:p w14:paraId="1A89D6EB" w14:textId="03F6038D" w:rsidR="007C00AB" w:rsidRPr="00853FB9" w:rsidRDefault="00853FB9" w:rsidP="00853FB9">
            <w:pPr>
              <w:spacing w:before="60" w:after="120"/>
              <w:ind w:right="3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53FB9">
              <w:rPr>
                <w:rFonts w:ascii="Arial" w:hAnsi="Arial" w:cs="Arial"/>
                <w:sz w:val="16"/>
                <w:szCs w:val="16"/>
              </w:rPr>
              <w:t>v dalším stupni projektové přípravy bude prokázáno nepřekročení maximální přípustné hladiny hluku v chráněných vnitřních i venkovních prostorech staveb a venkovních prostorech</w:t>
            </w:r>
          </w:p>
        </w:tc>
      </w:tr>
      <w:tr w:rsidR="007C00AB" w:rsidRPr="00641F43" w14:paraId="0068B6F2" w14:textId="77777777" w:rsidTr="00325347">
        <w:trPr>
          <w:cantSplit/>
          <w:trHeight w:val="802"/>
        </w:trPr>
        <w:tc>
          <w:tcPr>
            <w:tcW w:w="1559" w:type="dxa"/>
          </w:tcPr>
          <w:p w14:paraId="09763116" w14:textId="6CEF717A" w:rsidR="007C00AB" w:rsidRPr="00641F43" w:rsidRDefault="007C00AB" w:rsidP="007C00A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41F43">
              <w:rPr>
                <w:rFonts w:ascii="Arial" w:hAnsi="Arial" w:cs="Arial"/>
                <w:sz w:val="20"/>
                <w:szCs w:val="20"/>
              </w:rPr>
              <w:t>T-mobile</w:t>
            </w:r>
            <w:proofErr w:type="spellEnd"/>
            <w:r w:rsidRPr="00641F43">
              <w:rPr>
                <w:rFonts w:ascii="Arial" w:hAnsi="Arial" w:cs="Arial"/>
                <w:sz w:val="20"/>
                <w:szCs w:val="20"/>
              </w:rPr>
              <w:t xml:space="preserve"> Czech Republic a.s.</w:t>
            </w:r>
          </w:p>
        </w:tc>
        <w:tc>
          <w:tcPr>
            <w:tcW w:w="567" w:type="dxa"/>
            <w:textDirection w:val="btLr"/>
          </w:tcPr>
          <w:p w14:paraId="1645D89C" w14:textId="2B15F895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567" w:type="dxa"/>
            <w:textDirection w:val="btLr"/>
          </w:tcPr>
          <w:p w14:paraId="10939451" w14:textId="0B99EC96" w:rsidR="007C00AB" w:rsidRPr="00641F43" w:rsidRDefault="007C00AB" w:rsidP="007C00AB">
            <w:pPr>
              <w:spacing w:before="60"/>
              <w:ind w:left="113" w:right="113"/>
              <w:jc w:val="both"/>
              <w:rPr>
                <w:rFonts w:ascii="Arial" w:hAnsi="Arial" w:cs="Arial"/>
                <w:sz w:val="15"/>
                <w:szCs w:val="13"/>
              </w:rPr>
            </w:pPr>
          </w:p>
        </w:tc>
        <w:tc>
          <w:tcPr>
            <w:tcW w:w="1275" w:type="dxa"/>
          </w:tcPr>
          <w:p w14:paraId="08ADB162" w14:textId="77777777" w:rsidR="007C00AB" w:rsidRPr="00641F43" w:rsidRDefault="007C00AB" w:rsidP="007C00AB">
            <w:pPr>
              <w:rPr>
                <w:rFonts w:ascii="Arial" w:hAnsi="Arial" w:cs="Arial"/>
              </w:rPr>
            </w:pPr>
          </w:p>
        </w:tc>
        <w:tc>
          <w:tcPr>
            <w:tcW w:w="5671" w:type="dxa"/>
          </w:tcPr>
          <w:p w14:paraId="0A7ABACC" w14:textId="54FD119F" w:rsidR="007C00AB" w:rsidRPr="00641F43" w:rsidRDefault="007C00AB" w:rsidP="007C00AB">
            <w:pPr>
              <w:jc w:val="both"/>
              <w:rPr>
                <w:rFonts w:ascii="Arial" w:hAnsi="Arial" w:cs="Arial"/>
                <w:b/>
                <w:sz w:val="18"/>
                <w:szCs w:val="14"/>
              </w:rPr>
            </w:pPr>
          </w:p>
        </w:tc>
        <w:tc>
          <w:tcPr>
            <w:tcW w:w="5954" w:type="dxa"/>
          </w:tcPr>
          <w:p w14:paraId="215CCE72" w14:textId="7E93E7B3" w:rsidR="007C00AB" w:rsidRPr="00641F43" w:rsidRDefault="007C00AB" w:rsidP="007C00AB">
            <w:pPr>
              <w:spacing w:before="6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D57895">
              <w:rPr>
                <w:rFonts w:ascii="Arial" w:hAnsi="Arial" w:cs="Arial"/>
                <w:i/>
                <w:sz w:val="14"/>
                <w:szCs w:val="14"/>
              </w:rPr>
              <w:t>V zákonné lhůtě neuplatnili své požadavky.</w:t>
            </w:r>
          </w:p>
        </w:tc>
      </w:tr>
    </w:tbl>
    <w:p w14:paraId="7334DF58" w14:textId="021B1103" w:rsidR="00292680" w:rsidRPr="00641F43" w:rsidRDefault="00292680" w:rsidP="0029268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641F43">
        <w:rPr>
          <w:rFonts w:ascii="Arial" w:eastAsia="Calibri" w:hAnsi="Arial" w:cs="Arial"/>
          <w:color w:val="000000"/>
          <w:sz w:val="18"/>
          <w:szCs w:val="18"/>
        </w:rPr>
        <w:t>Zpracovala a ve spolupráci s určeným zastupitelem</w:t>
      </w:r>
      <w:r w:rsidR="00347B69" w:rsidRPr="00641F43">
        <w:rPr>
          <w:rFonts w:ascii="Arial" w:eastAsia="Calibri" w:hAnsi="Arial" w:cs="Arial"/>
          <w:color w:val="000000"/>
          <w:sz w:val="18"/>
          <w:szCs w:val="18"/>
        </w:rPr>
        <w:t xml:space="preserve"> vyhodnotila</w:t>
      </w:r>
      <w:r w:rsidRPr="00641F43">
        <w:rPr>
          <w:rFonts w:ascii="Arial" w:eastAsia="Calibri" w:hAnsi="Arial" w:cs="Arial"/>
          <w:color w:val="000000"/>
          <w:sz w:val="18"/>
          <w:szCs w:val="18"/>
        </w:rPr>
        <w:t xml:space="preserve"> dne</w:t>
      </w:r>
      <w:r w:rsidR="009B4A4B">
        <w:rPr>
          <w:rFonts w:ascii="Arial" w:eastAsia="Calibri" w:hAnsi="Arial" w:cs="Arial"/>
          <w:color w:val="000000"/>
          <w:sz w:val="18"/>
          <w:szCs w:val="18"/>
        </w:rPr>
        <w:t xml:space="preserve"> 16.11.2022</w:t>
      </w:r>
      <w:r w:rsidR="00423DD7" w:rsidRPr="00641F43">
        <w:rPr>
          <w:rFonts w:ascii="Arial" w:eastAsia="Calibri" w:hAnsi="Arial" w:cs="Arial"/>
          <w:color w:val="000000"/>
          <w:sz w:val="18"/>
          <w:szCs w:val="18"/>
        </w:rPr>
        <w:t xml:space="preserve"> </w:t>
      </w:r>
    </w:p>
    <w:p w14:paraId="4E691533" w14:textId="1748AC76" w:rsidR="00292680" w:rsidRPr="00641F43" w:rsidRDefault="00292680" w:rsidP="002926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641F43">
        <w:rPr>
          <w:rFonts w:ascii="Arial" w:eastAsia="Calibri" w:hAnsi="Arial" w:cs="Arial"/>
          <w:color w:val="000000"/>
          <w:sz w:val="18"/>
          <w:szCs w:val="18"/>
        </w:rPr>
        <w:t xml:space="preserve">Ing. </w:t>
      </w:r>
      <w:r w:rsidR="002D385D" w:rsidRPr="00641F43">
        <w:rPr>
          <w:rFonts w:ascii="Arial" w:eastAsia="Calibri" w:hAnsi="Arial" w:cs="Arial"/>
          <w:color w:val="000000"/>
          <w:sz w:val="18"/>
          <w:szCs w:val="18"/>
        </w:rPr>
        <w:t>Eva Schwarzová</w:t>
      </w:r>
      <w:r w:rsidRPr="00641F43">
        <w:rPr>
          <w:rFonts w:ascii="Arial" w:eastAsia="Calibri" w:hAnsi="Arial" w:cs="Arial"/>
          <w:color w:val="000000"/>
          <w:sz w:val="18"/>
          <w:szCs w:val="18"/>
        </w:rPr>
        <w:t xml:space="preserve"> </w:t>
      </w:r>
    </w:p>
    <w:p w14:paraId="305F2476" w14:textId="77777777" w:rsidR="00292680" w:rsidRPr="00641F43" w:rsidRDefault="00292680" w:rsidP="0029268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proofErr w:type="spellStart"/>
      <w:r w:rsidRPr="00641F43">
        <w:rPr>
          <w:rFonts w:ascii="Arial" w:eastAsia="Calibri" w:hAnsi="Arial" w:cs="Arial"/>
          <w:color w:val="000000"/>
          <w:sz w:val="18"/>
          <w:szCs w:val="18"/>
        </w:rPr>
        <w:t>MěÚ</w:t>
      </w:r>
      <w:proofErr w:type="spellEnd"/>
      <w:r w:rsidRPr="00641F43">
        <w:rPr>
          <w:rFonts w:ascii="Arial" w:eastAsia="Calibri" w:hAnsi="Arial" w:cs="Arial"/>
          <w:color w:val="000000"/>
          <w:sz w:val="18"/>
          <w:szCs w:val="18"/>
        </w:rPr>
        <w:t xml:space="preserve"> Bílina, OSÚŽP - ÚÚP </w:t>
      </w:r>
    </w:p>
    <w:p w14:paraId="1DF4417F" w14:textId="22556705" w:rsidR="00292680" w:rsidRPr="00641F43" w:rsidRDefault="00292680" w:rsidP="00B82B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641F43">
        <w:rPr>
          <w:rFonts w:ascii="Arial" w:eastAsia="Calibri" w:hAnsi="Arial" w:cs="Arial"/>
          <w:color w:val="000000"/>
          <w:sz w:val="18"/>
          <w:szCs w:val="18"/>
        </w:rPr>
        <w:t xml:space="preserve">úředník splňující kvalifikační požadavky </w:t>
      </w:r>
      <w:r w:rsidRPr="00641F43">
        <w:rPr>
          <w:rFonts w:ascii="Arial" w:eastAsia="Calibri" w:hAnsi="Arial" w:cs="Arial"/>
          <w:sz w:val="18"/>
          <w:szCs w:val="18"/>
        </w:rPr>
        <w:t>podle § 24 SZ</w:t>
      </w:r>
    </w:p>
    <w:p w14:paraId="415DF7FE" w14:textId="57E6E880" w:rsidR="004769B9" w:rsidRPr="00641F43" w:rsidRDefault="004769B9" w:rsidP="00B82B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33B63ACC" w14:textId="21178968" w:rsidR="004769B9" w:rsidRPr="00641F43" w:rsidRDefault="004769B9" w:rsidP="004769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641F43">
        <w:rPr>
          <w:rFonts w:ascii="Arial" w:eastAsia="Calibri" w:hAnsi="Arial" w:cs="Arial"/>
          <w:sz w:val="18"/>
          <w:szCs w:val="18"/>
        </w:rPr>
        <w:t>Určený zastupitel: (starost</w:t>
      </w:r>
      <w:r w:rsidR="003D7EBF">
        <w:rPr>
          <w:rFonts w:ascii="Arial" w:eastAsia="Calibri" w:hAnsi="Arial" w:cs="Arial"/>
          <w:sz w:val="18"/>
          <w:szCs w:val="18"/>
        </w:rPr>
        <w:t>k</w:t>
      </w:r>
      <w:r w:rsidRPr="00641F43">
        <w:rPr>
          <w:rFonts w:ascii="Arial" w:eastAsia="Calibri" w:hAnsi="Arial" w:cs="Arial"/>
          <w:sz w:val="18"/>
          <w:szCs w:val="18"/>
        </w:rPr>
        <w:t xml:space="preserve">a </w:t>
      </w:r>
      <w:r w:rsidR="003D7EBF">
        <w:rPr>
          <w:rFonts w:ascii="Arial" w:eastAsia="Calibri" w:hAnsi="Arial" w:cs="Arial"/>
          <w:sz w:val="18"/>
          <w:szCs w:val="18"/>
        </w:rPr>
        <w:t>města</w:t>
      </w:r>
      <w:r w:rsidRPr="00641F43">
        <w:rPr>
          <w:rFonts w:ascii="Arial" w:eastAsia="Calibri" w:hAnsi="Arial" w:cs="Arial"/>
          <w:sz w:val="18"/>
          <w:szCs w:val="18"/>
        </w:rPr>
        <w:t>)</w:t>
      </w:r>
      <w:r w:rsidR="002D385D" w:rsidRPr="00641F43">
        <w:rPr>
          <w:rFonts w:ascii="Arial" w:eastAsia="Calibri" w:hAnsi="Arial" w:cs="Arial"/>
          <w:sz w:val="18"/>
          <w:szCs w:val="18"/>
        </w:rPr>
        <w:t xml:space="preserve"> Mgr. Zuzana Schwarz Bařtipánová</w:t>
      </w:r>
    </w:p>
    <w:p w14:paraId="507259B4" w14:textId="77777777" w:rsidR="004769B9" w:rsidRPr="00641F43" w:rsidRDefault="004769B9" w:rsidP="00B82B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sectPr w:rsidR="004769B9" w:rsidRPr="00641F43" w:rsidSect="00695DCA">
      <w:headerReference w:type="default" r:id="rId8"/>
      <w:footerReference w:type="default" r:id="rId9"/>
      <w:pgSz w:w="16838" w:h="11906" w:orient="landscape"/>
      <w:pgMar w:top="1418" w:right="1418" w:bottom="1276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8A783" w14:textId="77777777" w:rsidR="00146E7F" w:rsidRDefault="00146E7F" w:rsidP="00506C46">
      <w:pPr>
        <w:spacing w:after="0" w:line="240" w:lineRule="auto"/>
      </w:pPr>
      <w:r>
        <w:separator/>
      </w:r>
    </w:p>
  </w:endnote>
  <w:endnote w:type="continuationSeparator" w:id="0">
    <w:p w14:paraId="324CAAF8" w14:textId="77777777" w:rsidR="00146E7F" w:rsidRDefault="00146E7F" w:rsidP="0050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6416900"/>
      <w:docPartObj>
        <w:docPartGallery w:val="Page Numbers (Bottom of Page)"/>
        <w:docPartUnique/>
      </w:docPartObj>
    </w:sdtPr>
    <w:sdtEndPr/>
    <w:sdtContent>
      <w:p w14:paraId="055ADAA9" w14:textId="731F1AEE" w:rsidR="00146E7F" w:rsidRDefault="00146E7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A4B">
          <w:rPr>
            <w:noProof/>
          </w:rPr>
          <w:t>2</w:t>
        </w:r>
        <w:r>
          <w:fldChar w:fldCharType="end"/>
        </w:r>
      </w:p>
    </w:sdtContent>
  </w:sdt>
  <w:p w14:paraId="0A5333BD" w14:textId="77777777" w:rsidR="00146E7F" w:rsidRDefault="00146E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B631B" w14:textId="77777777" w:rsidR="00146E7F" w:rsidRDefault="00146E7F" w:rsidP="00506C46">
      <w:pPr>
        <w:spacing w:after="0" w:line="240" w:lineRule="auto"/>
      </w:pPr>
      <w:r>
        <w:separator/>
      </w:r>
    </w:p>
  </w:footnote>
  <w:footnote w:type="continuationSeparator" w:id="0">
    <w:p w14:paraId="59DC524F" w14:textId="77777777" w:rsidR="00146E7F" w:rsidRDefault="00146E7F" w:rsidP="00506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897AF" w14:textId="72D9253F" w:rsidR="00146E7F" w:rsidRPr="00B16E7E" w:rsidRDefault="000A5404" w:rsidP="00506C46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color w:val="808080"/>
        <w:sz w:val="24"/>
        <w:szCs w:val="24"/>
        <w:lang w:eastAsia="cs-CZ"/>
      </w:rPr>
    </w:pPr>
    <w:r>
      <w:rPr>
        <w:rFonts w:ascii="Arial" w:eastAsia="Times New Roman" w:hAnsi="Arial" w:cs="Arial"/>
        <w:b/>
        <w:color w:val="808080"/>
        <w:sz w:val="24"/>
        <w:szCs w:val="24"/>
        <w:lang w:eastAsia="cs-CZ"/>
      </w:rPr>
      <w:t>ZPRÁVA O UPLATŇOVÁNÍ ÚP ZM Č.2 BÍLINA</w:t>
    </w:r>
  </w:p>
  <w:p w14:paraId="17CFD2EB" w14:textId="7E76B940" w:rsidR="00146E7F" w:rsidRPr="00B16E7E" w:rsidRDefault="00146E7F" w:rsidP="00506C46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spacing w:val="100"/>
        <w:sz w:val="36"/>
        <w:szCs w:val="36"/>
        <w:lang w:eastAsia="cs-CZ"/>
      </w:rPr>
    </w:pPr>
    <w:r w:rsidRPr="00B16E7E">
      <w:rPr>
        <w:rFonts w:ascii="Arial" w:eastAsia="Times New Roman" w:hAnsi="Arial" w:cs="Arial"/>
        <w:b/>
        <w:spacing w:val="100"/>
        <w:sz w:val="36"/>
        <w:szCs w:val="36"/>
        <w:lang w:eastAsia="cs-CZ"/>
      </w:rPr>
      <w:t xml:space="preserve">Vyhodnocení </w:t>
    </w:r>
    <w:r>
      <w:rPr>
        <w:rFonts w:ascii="Arial" w:eastAsia="Times New Roman" w:hAnsi="Arial" w:cs="Arial"/>
        <w:b/>
        <w:spacing w:val="100"/>
        <w:sz w:val="36"/>
        <w:szCs w:val="36"/>
        <w:lang w:eastAsia="cs-CZ"/>
      </w:rPr>
      <w:t xml:space="preserve">námitek </w:t>
    </w:r>
  </w:p>
  <w:p w14:paraId="045AC10D" w14:textId="77777777" w:rsidR="00146E7F" w:rsidRDefault="00146E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8FD"/>
    <w:multiLevelType w:val="hybridMultilevel"/>
    <w:tmpl w:val="A2144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56BE6"/>
    <w:multiLevelType w:val="hybridMultilevel"/>
    <w:tmpl w:val="A75870C2"/>
    <w:lvl w:ilvl="0" w:tplc="3CE473AC">
      <w:start w:val="1"/>
      <w:numFmt w:val="decimal"/>
      <w:lvlText w:val="%1)"/>
      <w:lvlJc w:val="left"/>
      <w:pPr>
        <w:ind w:left="123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54E18"/>
    <w:multiLevelType w:val="hybridMultilevel"/>
    <w:tmpl w:val="EF60D910"/>
    <w:lvl w:ilvl="0" w:tplc="5F6410B2">
      <w:start w:val="1"/>
      <w:numFmt w:val="decimal"/>
      <w:lvlText w:val="%1)"/>
      <w:lvlJc w:val="left"/>
      <w:pPr>
        <w:ind w:left="123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50" w:hanging="360"/>
      </w:pPr>
    </w:lvl>
    <w:lvl w:ilvl="2" w:tplc="0405001B" w:tentative="1">
      <w:start w:val="1"/>
      <w:numFmt w:val="lowerRoman"/>
      <w:lvlText w:val="%3."/>
      <w:lvlJc w:val="right"/>
      <w:pPr>
        <w:ind w:left="2670" w:hanging="180"/>
      </w:pPr>
    </w:lvl>
    <w:lvl w:ilvl="3" w:tplc="0405000F" w:tentative="1">
      <w:start w:val="1"/>
      <w:numFmt w:val="decimal"/>
      <w:lvlText w:val="%4."/>
      <w:lvlJc w:val="left"/>
      <w:pPr>
        <w:ind w:left="3390" w:hanging="360"/>
      </w:pPr>
    </w:lvl>
    <w:lvl w:ilvl="4" w:tplc="04050019" w:tentative="1">
      <w:start w:val="1"/>
      <w:numFmt w:val="lowerLetter"/>
      <w:lvlText w:val="%5."/>
      <w:lvlJc w:val="left"/>
      <w:pPr>
        <w:ind w:left="4110" w:hanging="360"/>
      </w:pPr>
    </w:lvl>
    <w:lvl w:ilvl="5" w:tplc="0405001B" w:tentative="1">
      <w:start w:val="1"/>
      <w:numFmt w:val="lowerRoman"/>
      <w:lvlText w:val="%6."/>
      <w:lvlJc w:val="right"/>
      <w:pPr>
        <w:ind w:left="4830" w:hanging="180"/>
      </w:pPr>
    </w:lvl>
    <w:lvl w:ilvl="6" w:tplc="0405000F" w:tentative="1">
      <w:start w:val="1"/>
      <w:numFmt w:val="decimal"/>
      <w:lvlText w:val="%7."/>
      <w:lvlJc w:val="left"/>
      <w:pPr>
        <w:ind w:left="5550" w:hanging="360"/>
      </w:pPr>
    </w:lvl>
    <w:lvl w:ilvl="7" w:tplc="04050019" w:tentative="1">
      <w:start w:val="1"/>
      <w:numFmt w:val="lowerLetter"/>
      <w:lvlText w:val="%8."/>
      <w:lvlJc w:val="left"/>
      <w:pPr>
        <w:ind w:left="6270" w:hanging="360"/>
      </w:pPr>
    </w:lvl>
    <w:lvl w:ilvl="8" w:tplc="040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32E95252"/>
    <w:multiLevelType w:val="hybridMultilevel"/>
    <w:tmpl w:val="903CC4C8"/>
    <w:lvl w:ilvl="0" w:tplc="D06682A2">
      <w:start w:val="1"/>
      <w:numFmt w:val="decimal"/>
      <w:lvlText w:val="%1)"/>
      <w:lvlJc w:val="left"/>
      <w:pPr>
        <w:ind w:left="123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50" w:hanging="360"/>
      </w:pPr>
    </w:lvl>
    <w:lvl w:ilvl="2" w:tplc="0405001B" w:tentative="1">
      <w:start w:val="1"/>
      <w:numFmt w:val="lowerRoman"/>
      <w:lvlText w:val="%3."/>
      <w:lvlJc w:val="right"/>
      <w:pPr>
        <w:ind w:left="2670" w:hanging="180"/>
      </w:pPr>
    </w:lvl>
    <w:lvl w:ilvl="3" w:tplc="0405000F" w:tentative="1">
      <w:start w:val="1"/>
      <w:numFmt w:val="decimal"/>
      <w:lvlText w:val="%4."/>
      <w:lvlJc w:val="left"/>
      <w:pPr>
        <w:ind w:left="3390" w:hanging="360"/>
      </w:pPr>
    </w:lvl>
    <w:lvl w:ilvl="4" w:tplc="04050019" w:tentative="1">
      <w:start w:val="1"/>
      <w:numFmt w:val="lowerLetter"/>
      <w:lvlText w:val="%5."/>
      <w:lvlJc w:val="left"/>
      <w:pPr>
        <w:ind w:left="4110" w:hanging="360"/>
      </w:pPr>
    </w:lvl>
    <w:lvl w:ilvl="5" w:tplc="0405001B" w:tentative="1">
      <w:start w:val="1"/>
      <w:numFmt w:val="lowerRoman"/>
      <w:lvlText w:val="%6."/>
      <w:lvlJc w:val="right"/>
      <w:pPr>
        <w:ind w:left="4830" w:hanging="180"/>
      </w:pPr>
    </w:lvl>
    <w:lvl w:ilvl="6" w:tplc="0405000F" w:tentative="1">
      <w:start w:val="1"/>
      <w:numFmt w:val="decimal"/>
      <w:lvlText w:val="%7."/>
      <w:lvlJc w:val="left"/>
      <w:pPr>
        <w:ind w:left="5550" w:hanging="360"/>
      </w:pPr>
    </w:lvl>
    <w:lvl w:ilvl="7" w:tplc="04050019" w:tentative="1">
      <w:start w:val="1"/>
      <w:numFmt w:val="lowerLetter"/>
      <w:lvlText w:val="%8."/>
      <w:lvlJc w:val="left"/>
      <w:pPr>
        <w:ind w:left="6270" w:hanging="360"/>
      </w:pPr>
    </w:lvl>
    <w:lvl w:ilvl="8" w:tplc="040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35455ECB"/>
    <w:multiLevelType w:val="hybridMultilevel"/>
    <w:tmpl w:val="B6B262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17688"/>
    <w:multiLevelType w:val="hybridMultilevel"/>
    <w:tmpl w:val="AD0AF8A2"/>
    <w:lvl w:ilvl="0" w:tplc="BDBA26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46A94"/>
    <w:multiLevelType w:val="hybridMultilevel"/>
    <w:tmpl w:val="42B0EB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35B4F"/>
    <w:multiLevelType w:val="hybridMultilevel"/>
    <w:tmpl w:val="6C2C40F4"/>
    <w:lvl w:ilvl="0" w:tplc="1F4025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E57E2"/>
    <w:multiLevelType w:val="hybridMultilevel"/>
    <w:tmpl w:val="79A075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77A25"/>
    <w:multiLevelType w:val="hybridMultilevel"/>
    <w:tmpl w:val="88BADADC"/>
    <w:lvl w:ilvl="0" w:tplc="A3FC8F14">
      <w:start w:val="1"/>
      <w:numFmt w:val="decimal"/>
      <w:lvlText w:val="%1)"/>
      <w:lvlJc w:val="left"/>
      <w:pPr>
        <w:ind w:left="123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50" w:hanging="360"/>
      </w:pPr>
    </w:lvl>
    <w:lvl w:ilvl="2" w:tplc="0405001B" w:tentative="1">
      <w:start w:val="1"/>
      <w:numFmt w:val="lowerRoman"/>
      <w:lvlText w:val="%3."/>
      <w:lvlJc w:val="right"/>
      <w:pPr>
        <w:ind w:left="2670" w:hanging="180"/>
      </w:pPr>
    </w:lvl>
    <w:lvl w:ilvl="3" w:tplc="0405000F" w:tentative="1">
      <w:start w:val="1"/>
      <w:numFmt w:val="decimal"/>
      <w:lvlText w:val="%4."/>
      <w:lvlJc w:val="left"/>
      <w:pPr>
        <w:ind w:left="3390" w:hanging="360"/>
      </w:pPr>
    </w:lvl>
    <w:lvl w:ilvl="4" w:tplc="04050019" w:tentative="1">
      <w:start w:val="1"/>
      <w:numFmt w:val="lowerLetter"/>
      <w:lvlText w:val="%5."/>
      <w:lvlJc w:val="left"/>
      <w:pPr>
        <w:ind w:left="4110" w:hanging="360"/>
      </w:pPr>
    </w:lvl>
    <w:lvl w:ilvl="5" w:tplc="0405001B" w:tentative="1">
      <w:start w:val="1"/>
      <w:numFmt w:val="lowerRoman"/>
      <w:lvlText w:val="%6."/>
      <w:lvlJc w:val="right"/>
      <w:pPr>
        <w:ind w:left="4830" w:hanging="180"/>
      </w:pPr>
    </w:lvl>
    <w:lvl w:ilvl="6" w:tplc="0405000F" w:tentative="1">
      <w:start w:val="1"/>
      <w:numFmt w:val="decimal"/>
      <w:lvlText w:val="%7."/>
      <w:lvlJc w:val="left"/>
      <w:pPr>
        <w:ind w:left="5550" w:hanging="360"/>
      </w:pPr>
    </w:lvl>
    <w:lvl w:ilvl="7" w:tplc="04050019" w:tentative="1">
      <w:start w:val="1"/>
      <w:numFmt w:val="lowerLetter"/>
      <w:lvlText w:val="%8."/>
      <w:lvlJc w:val="left"/>
      <w:pPr>
        <w:ind w:left="6270" w:hanging="360"/>
      </w:pPr>
    </w:lvl>
    <w:lvl w:ilvl="8" w:tplc="040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 w15:restartNumberingAfterBreak="0">
    <w:nsid w:val="4E0F6CEF"/>
    <w:multiLevelType w:val="hybridMultilevel"/>
    <w:tmpl w:val="4E0460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30315"/>
    <w:multiLevelType w:val="hybridMultilevel"/>
    <w:tmpl w:val="C69852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30BED"/>
    <w:multiLevelType w:val="hybridMultilevel"/>
    <w:tmpl w:val="38CAEF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F5B9E"/>
    <w:multiLevelType w:val="hybridMultilevel"/>
    <w:tmpl w:val="B1FA71E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</w:num>
  <w:num w:numId="8">
    <w:abstractNumId w:val="8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C8"/>
    <w:rsid w:val="00010D4A"/>
    <w:rsid w:val="000134EB"/>
    <w:rsid w:val="00017459"/>
    <w:rsid w:val="00032B7E"/>
    <w:rsid w:val="0005358D"/>
    <w:rsid w:val="000548D5"/>
    <w:rsid w:val="00060DFB"/>
    <w:rsid w:val="00062FE5"/>
    <w:rsid w:val="00081487"/>
    <w:rsid w:val="000940DF"/>
    <w:rsid w:val="000A0326"/>
    <w:rsid w:val="000A3177"/>
    <w:rsid w:val="000A5404"/>
    <w:rsid w:val="000B0355"/>
    <w:rsid w:val="000B50C1"/>
    <w:rsid w:val="000D53E7"/>
    <w:rsid w:val="000E5195"/>
    <w:rsid w:val="000F68DF"/>
    <w:rsid w:val="001027DB"/>
    <w:rsid w:val="00120638"/>
    <w:rsid w:val="00130EBC"/>
    <w:rsid w:val="00146E7F"/>
    <w:rsid w:val="0016302A"/>
    <w:rsid w:val="0019332B"/>
    <w:rsid w:val="0019477E"/>
    <w:rsid w:val="00194F4E"/>
    <w:rsid w:val="001B45E4"/>
    <w:rsid w:val="001C2479"/>
    <w:rsid w:val="001F54D8"/>
    <w:rsid w:val="00211B6E"/>
    <w:rsid w:val="00216450"/>
    <w:rsid w:val="00233F43"/>
    <w:rsid w:val="00244A95"/>
    <w:rsid w:val="00264316"/>
    <w:rsid w:val="0027454D"/>
    <w:rsid w:val="0028119B"/>
    <w:rsid w:val="00292680"/>
    <w:rsid w:val="002A437E"/>
    <w:rsid w:val="002B23BC"/>
    <w:rsid w:val="002B3447"/>
    <w:rsid w:val="002C19DB"/>
    <w:rsid w:val="002C1CB0"/>
    <w:rsid w:val="002D385D"/>
    <w:rsid w:val="002F117A"/>
    <w:rsid w:val="003009E2"/>
    <w:rsid w:val="00310604"/>
    <w:rsid w:val="003220F3"/>
    <w:rsid w:val="003252CB"/>
    <w:rsid w:val="00325347"/>
    <w:rsid w:val="003313E5"/>
    <w:rsid w:val="00345C46"/>
    <w:rsid w:val="00347B69"/>
    <w:rsid w:val="003721E5"/>
    <w:rsid w:val="00384128"/>
    <w:rsid w:val="003B4783"/>
    <w:rsid w:val="003D7EBF"/>
    <w:rsid w:val="003E5DC4"/>
    <w:rsid w:val="003F6D86"/>
    <w:rsid w:val="00423DD7"/>
    <w:rsid w:val="00432DFB"/>
    <w:rsid w:val="00440E70"/>
    <w:rsid w:val="004633B3"/>
    <w:rsid w:val="004769B9"/>
    <w:rsid w:val="004954C8"/>
    <w:rsid w:val="004A5A17"/>
    <w:rsid w:val="004A5D7F"/>
    <w:rsid w:val="004A73E2"/>
    <w:rsid w:val="004D02AD"/>
    <w:rsid w:val="004D6B8E"/>
    <w:rsid w:val="00506C46"/>
    <w:rsid w:val="005100D4"/>
    <w:rsid w:val="00546F4D"/>
    <w:rsid w:val="0057768E"/>
    <w:rsid w:val="00585A6D"/>
    <w:rsid w:val="00596E6D"/>
    <w:rsid w:val="005A613D"/>
    <w:rsid w:val="005B7413"/>
    <w:rsid w:val="005E7C96"/>
    <w:rsid w:val="005F16B1"/>
    <w:rsid w:val="0062363A"/>
    <w:rsid w:val="00624727"/>
    <w:rsid w:val="0064179D"/>
    <w:rsid w:val="00641F43"/>
    <w:rsid w:val="00650E5C"/>
    <w:rsid w:val="00651BDE"/>
    <w:rsid w:val="00682F33"/>
    <w:rsid w:val="00692C54"/>
    <w:rsid w:val="00695DCA"/>
    <w:rsid w:val="006A019C"/>
    <w:rsid w:val="006A1D65"/>
    <w:rsid w:val="006C4199"/>
    <w:rsid w:val="006D18BB"/>
    <w:rsid w:val="006D5EAA"/>
    <w:rsid w:val="006D6681"/>
    <w:rsid w:val="006E0529"/>
    <w:rsid w:val="006F13C4"/>
    <w:rsid w:val="00712D3B"/>
    <w:rsid w:val="00734CF5"/>
    <w:rsid w:val="007650CC"/>
    <w:rsid w:val="0077455D"/>
    <w:rsid w:val="007834A6"/>
    <w:rsid w:val="007A17C6"/>
    <w:rsid w:val="007A62C9"/>
    <w:rsid w:val="007A683F"/>
    <w:rsid w:val="007C00AB"/>
    <w:rsid w:val="007C237B"/>
    <w:rsid w:val="007E0E47"/>
    <w:rsid w:val="007F433B"/>
    <w:rsid w:val="00801239"/>
    <w:rsid w:val="00807E2F"/>
    <w:rsid w:val="00821C57"/>
    <w:rsid w:val="00830B2B"/>
    <w:rsid w:val="00843DAD"/>
    <w:rsid w:val="00844126"/>
    <w:rsid w:val="008525F3"/>
    <w:rsid w:val="00853FB9"/>
    <w:rsid w:val="00862020"/>
    <w:rsid w:val="00872E83"/>
    <w:rsid w:val="00877F58"/>
    <w:rsid w:val="008934DB"/>
    <w:rsid w:val="008B7B21"/>
    <w:rsid w:val="008C35D4"/>
    <w:rsid w:val="00922947"/>
    <w:rsid w:val="009262DA"/>
    <w:rsid w:val="0093080D"/>
    <w:rsid w:val="009600E7"/>
    <w:rsid w:val="009A321C"/>
    <w:rsid w:val="009A7B32"/>
    <w:rsid w:val="009B4A4B"/>
    <w:rsid w:val="009C69D2"/>
    <w:rsid w:val="009D0087"/>
    <w:rsid w:val="009D709E"/>
    <w:rsid w:val="00A00466"/>
    <w:rsid w:val="00A075B0"/>
    <w:rsid w:val="00A145B5"/>
    <w:rsid w:val="00A173FE"/>
    <w:rsid w:val="00A32FE1"/>
    <w:rsid w:val="00A5672C"/>
    <w:rsid w:val="00A86793"/>
    <w:rsid w:val="00A871D5"/>
    <w:rsid w:val="00AC35ED"/>
    <w:rsid w:val="00AC7410"/>
    <w:rsid w:val="00AD24A4"/>
    <w:rsid w:val="00AD73BC"/>
    <w:rsid w:val="00AE2124"/>
    <w:rsid w:val="00AE22BB"/>
    <w:rsid w:val="00B24452"/>
    <w:rsid w:val="00B278A1"/>
    <w:rsid w:val="00B33B97"/>
    <w:rsid w:val="00B34F30"/>
    <w:rsid w:val="00B45D56"/>
    <w:rsid w:val="00B66F3D"/>
    <w:rsid w:val="00B67182"/>
    <w:rsid w:val="00B70522"/>
    <w:rsid w:val="00B721D2"/>
    <w:rsid w:val="00B82B28"/>
    <w:rsid w:val="00B82F04"/>
    <w:rsid w:val="00BB6811"/>
    <w:rsid w:val="00BD1F78"/>
    <w:rsid w:val="00BD70EA"/>
    <w:rsid w:val="00C14270"/>
    <w:rsid w:val="00C77F95"/>
    <w:rsid w:val="00C86038"/>
    <w:rsid w:val="00CB40BB"/>
    <w:rsid w:val="00CD3926"/>
    <w:rsid w:val="00CD5E93"/>
    <w:rsid w:val="00CE17F0"/>
    <w:rsid w:val="00CF70FD"/>
    <w:rsid w:val="00D0075A"/>
    <w:rsid w:val="00D071BB"/>
    <w:rsid w:val="00D14691"/>
    <w:rsid w:val="00D50F68"/>
    <w:rsid w:val="00D559EB"/>
    <w:rsid w:val="00D63057"/>
    <w:rsid w:val="00D666E4"/>
    <w:rsid w:val="00D73C54"/>
    <w:rsid w:val="00DA0274"/>
    <w:rsid w:val="00DB23FF"/>
    <w:rsid w:val="00DC15E5"/>
    <w:rsid w:val="00DD0BBF"/>
    <w:rsid w:val="00DD4656"/>
    <w:rsid w:val="00DF2653"/>
    <w:rsid w:val="00E2503A"/>
    <w:rsid w:val="00E319DD"/>
    <w:rsid w:val="00E65CAD"/>
    <w:rsid w:val="00E903F3"/>
    <w:rsid w:val="00E951FD"/>
    <w:rsid w:val="00EB0C51"/>
    <w:rsid w:val="00EB4039"/>
    <w:rsid w:val="00EC63E9"/>
    <w:rsid w:val="00F10B2D"/>
    <w:rsid w:val="00F1292A"/>
    <w:rsid w:val="00F14629"/>
    <w:rsid w:val="00F22D1E"/>
    <w:rsid w:val="00F33DE7"/>
    <w:rsid w:val="00F40199"/>
    <w:rsid w:val="00F54A76"/>
    <w:rsid w:val="00F774D6"/>
    <w:rsid w:val="00F85C66"/>
    <w:rsid w:val="00F96E4F"/>
    <w:rsid w:val="00FC44E3"/>
    <w:rsid w:val="00FC638B"/>
    <w:rsid w:val="00FD6BD7"/>
    <w:rsid w:val="00FD72DB"/>
    <w:rsid w:val="00FE3F5A"/>
    <w:rsid w:val="00FF1AD3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A4AB22"/>
  <w15:chartTrackingRefBased/>
  <w15:docId w15:val="{BFECF563-9B7C-43DC-9F23-3C02B894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5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95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F1AD3"/>
    <w:pPr>
      <w:ind w:left="720"/>
      <w:contextualSpacing/>
    </w:pPr>
  </w:style>
  <w:style w:type="paragraph" w:customStyle="1" w:styleId="Default">
    <w:name w:val="Default"/>
    <w:rsid w:val="00FF1A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66F3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0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C46"/>
  </w:style>
  <w:style w:type="paragraph" w:styleId="Zpat">
    <w:name w:val="footer"/>
    <w:basedOn w:val="Normln"/>
    <w:link w:val="ZpatChar"/>
    <w:uiPriority w:val="99"/>
    <w:unhideWhenUsed/>
    <w:rsid w:val="0050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C46"/>
  </w:style>
  <w:style w:type="paragraph" w:styleId="Bezmezer">
    <w:name w:val="No Spacing"/>
    <w:uiPriority w:val="1"/>
    <w:qFormat/>
    <w:rsid w:val="00292680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6E052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Standardnpsmoodstavce"/>
    <w:rsid w:val="00843DAD"/>
    <w:rPr>
      <w:rFonts w:ascii="Calibri" w:hAnsi="Calibri" w:cs="Calibri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85394-2FBD-417E-9D56-3396377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3</Pages>
  <Words>813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Pevná</dc:creator>
  <cp:keywords/>
  <dc:description/>
  <cp:lastModifiedBy>Jedlička Oldřich Ing.</cp:lastModifiedBy>
  <cp:revision>41</cp:revision>
  <cp:lastPrinted>2022-11-21T14:19:00Z</cp:lastPrinted>
  <dcterms:created xsi:type="dcterms:W3CDTF">2021-05-26T09:30:00Z</dcterms:created>
  <dcterms:modified xsi:type="dcterms:W3CDTF">2022-11-21T14:19:00Z</dcterms:modified>
</cp:coreProperties>
</file>