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23DC6" w14:textId="33BED1A0" w:rsidR="00B02D88" w:rsidRDefault="00B02D88" w:rsidP="00B02D88">
      <w:pPr>
        <w:spacing w:after="0"/>
        <w:jc w:val="center"/>
        <w:rPr>
          <w:rFonts w:ascii="Times New Roman" w:hAnsi="Times New Roman"/>
          <w:b/>
          <w:sz w:val="28"/>
          <w:szCs w:val="28"/>
        </w:rPr>
      </w:pPr>
      <w:r w:rsidRPr="009619DE">
        <w:rPr>
          <w:rFonts w:ascii="Times New Roman" w:hAnsi="Times New Roman"/>
          <w:b/>
          <w:sz w:val="28"/>
          <w:szCs w:val="28"/>
        </w:rPr>
        <w:t>ČESTNÉ PROHLÁŠENÍ DODAVATELE</w:t>
      </w:r>
    </w:p>
    <w:p w14:paraId="3A7CC46A" w14:textId="2712579E" w:rsidR="007517C4" w:rsidRPr="009619DE" w:rsidRDefault="00CF3A5C" w:rsidP="00B02D88">
      <w:pPr>
        <w:spacing w:after="0"/>
        <w:jc w:val="center"/>
        <w:rPr>
          <w:rFonts w:ascii="Times New Roman" w:hAnsi="Times New Roman"/>
          <w:b/>
          <w:sz w:val="28"/>
          <w:szCs w:val="28"/>
        </w:rPr>
      </w:pPr>
      <w:r>
        <w:rPr>
          <w:rFonts w:ascii="Times New Roman" w:hAnsi="Times New Roman"/>
          <w:b/>
          <w:sz w:val="28"/>
          <w:szCs w:val="28"/>
        </w:rPr>
        <w:t>O SPLNĚNÍ PODMÍNEK ODPOVĚDNÉHO ZADÁVÁNÍ</w:t>
      </w:r>
    </w:p>
    <w:p w14:paraId="68602606" w14:textId="77777777" w:rsidR="002C6632" w:rsidRDefault="002C6632" w:rsidP="00D8085F">
      <w:pPr>
        <w:spacing w:after="0"/>
        <w:jc w:val="center"/>
        <w:rPr>
          <w:rFonts w:ascii="Times New Roman" w:hAnsi="Times New Roman"/>
          <w:i/>
          <w:szCs w:val="20"/>
        </w:rPr>
      </w:pPr>
    </w:p>
    <w:p w14:paraId="67CE4DE6" w14:textId="77777777" w:rsidR="002C6632" w:rsidRPr="002C6632" w:rsidRDefault="002C6632" w:rsidP="002C6632">
      <w:pPr>
        <w:spacing w:after="0"/>
        <w:jc w:val="center"/>
        <w:rPr>
          <w:rFonts w:ascii="Times New Roman" w:eastAsia="MS Mincho" w:hAnsi="Times New Roman" w:cs="Times New Roman"/>
          <w:b/>
          <w:sz w:val="24"/>
          <w:szCs w:val="24"/>
          <w:lang w:eastAsia="cs-CZ"/>
        </w:rPr>
      </w:pPr>
      <w:r w:rsidRPr="002C6632">
        <w:rPr>
          <w:rFonts w:ascii="Times New Roman" w:eastAsia="MS Mincho" w:hAnsi="Times New Roman" w:cs="Times New Roman"/>
          <w:b/>
          <w:sz w:val="24"/>
          <w:szCs w:val="24"/>
          <w:lang w:eastAsia="cs-CZ"/>
        </w:rPr>
        <w:t>k veřejné zakázce</w:t>
      </w:r>
    </w:p>
    <w:p w14:paraId="13F2DAE8" w14:textId="1083C0B9" w:rsidR="00361412" w:rsidRPr="002435E7" w:rsidRDefault="00361412" w:rsidP="00361412">
      <w:pPr>
        <w:spacing w:after="0"/>
        <w:jc w:val="center"/>
        <w:rPr>
          <w:rFonts w:ascii="Times New Roman" w:eastAsia="MS Mincho" w:hAnsi="Times New Roman" w:cs="Times New Roman"/>
          <w:b/>
          <w:sz w:val="24"/>
          <w:szCs w:val="32"/>
          <w:lang w:eastAsia="cs-CZ"/>
        </w:rPr>
      </w:pPr>
      <w:r w:rsidRPr="00361412">
        <w:rPr>
          <w:rFonts w:ascii="Times New Roman" w:eastAsia="MS Mincho" w:hAnsi="Times New Roman" w:cs="Times New Roman"/>
          <w:b/>
          <w:sz w:val="24"/>
          <w:szCs w:val="32"/>
          <w:lang w:eastAsia="cs-CZ"/>
        </w:rPr>
        <w:t>„</w:t>
      </w:r>
      <w:r w:rsidR="00E00FB2" w:rsidRPr="00E00FB2">
        <w:rPr>
          <w:rFonts w:ascii="Times New Roman" w:eastAsia="MS Mincho" w:hAnsi="Times New Roman" w:cs="Times New Roman"/>
          <w:b/>
          <w:sz w:val="24"/>
          <w:szCs w:val="32"/>
          <w:lang w:eastAsia="cs-CZ"/>
        </w:rPr>
        <w:t xml:space="preserve">Modernizace odborných učeben ZŠ </w:t>
      </w:r>
      <w:proofErr w:type="spellStart"/>
      <w:r w:rsidR="00E45F19">
        <w:rPr>
          <w:rFonts w:ascii="Times New Roman" w:eastAsia="MS Mincho" w:hAnsi="Times New Roman" w:cs="Times New Roman"/>
          <w:b/>
          <w:sz w:val="24"/>
          <w:szCs w:val="32"/>
          <w:lang w:eastAsia="cs-CZ"/>
        </w:rPr>
        <w:t>Aléská</w:t>
      </w:r>
      <w:proofErr w:type="spellEnd"/>
      <w:r w:rsidRPr="002435E7">
        <w:rPr>
          <w:rFonts w:ascii="Times New Roman" w:eastAsia="MS Mincho" w:hAnsi="Times New Roman" w:cs="Times New Roman"/>
          <w:b/>
          <w:sz w:val="24"/>
          <w:szCs w:val="32"/>
          <w:lang w:eastAsia="cs-CZ"/>
        </w:rPr>
        <w:t xml:space="preserve">“ </w:t>
      </w:r>
    </w:p>
    <w:p w14:paraId="66C4B179" w14:textId="77777777" w:rsidR="00361412" w:rsidRPr="002435E7" w:rsidRDefault="00361412" w:rsidP="00361412">
      <w:pPr>
        <w:spacing w:after="0"/>
        <w:jc w:val="center"/>
        <w:rPr>
          <w:rFonts w:ascii="Times New Roman" w:eastAsia="MS Mincho" w:hAnsi="Times New Roman" w:cs="Times New Roman"/>
          <w:b/>
          <w:sz w:val="24"/>
          <w:szCs w:val="32"/>
          <w:lang w:eastAsia="cs-CZ"/>
        </w:rPr>
      </w:pPr>
    </w:p>
    <w:p w14:paraId="22D96755" w14:textId="3E6BF4D1" w:rsidR="00361412" w:rsidRPr="002435E7" w:rsidRDefault="00361412" w:rsidP="00361412">
      <w:pPr>
        <w:spacing w:after="0"/>
        <w:jc w:val="center"/>
        <w:rPr>
          <w:rFonts w:ascii="Times New Roman" w:eastAsia="MS Mincho" w:hAnsi="Times New Roman" w:cs="Times New Roman"/>
          <w:b/>
          <w:sz w:val="24"/>
          <w:szCs w:val="32"/>
          <w:lang w:eastAsia="cs-CZ"/>
        </w:rPr>
      </w:pPr>
      <w:r w:rsidRPr="002435E7">
        <w:rPr>
          <w:rFonts w:ascii="Times New Roman" w:eastAsia="MS Mincho" w:hAnsi="Times New Roman" w:cs="Times New Roman"/>
          <w:b/>
          <w:sz w:val="24"/>
          <w:szCs w:val="32"/>
          <w:lang w:eastAsia="cs-CZ"/>
        </w:rPr>
        <w:t xml:space="preserve">pro Část I. - </w:t>
      </w:r>
      <w:r w:rsidR="00E00FB2" w:rsidRPr="00E00FB2">
        <w:rPr>
          <w:rFonts w:ascii="Times New Roman" w:eastAsia="MS Mincho" w:hAnsi="Times New Roman" w:cs="Times New Roman"/>
          <w:b/>
          <w:sz w:val="24"/>
          <w:szCs w:val="32"/>
          <w:lang w:eastAsia="cs-CZ"/>
        </w:rPr>
        <w:t xml:space="preserve">Modernizace odborných učeben ZŠ </w:t>
      </w:r>
      <w:r w:rsidR="00E45F19">
        <w:rPr>
          <w:rFonts w:ascii="Times New Roman" w:eastAsia="MS Mincho" w:hAnsi="Times New Roman" w:cs="Times New Roman"/>
          <w:b/>
          <w:sz w:val="24"/>
          <w:szCs w:val="32"/>
          <w:lang w:eastAsia="cs-CZ"/>
        </w:rPr>
        <w:t>Aléská</w:t>
      </w:r>
      <w:r w:rsidR="00E00FB2" w:rsidRPr="00E00FB2">
        <w:rPr>
          <w:rFonts w:ascii="Times New Roman" w:eastAsia="MS Mincho" w:hAnsi="Times New Roman" w:cs="Times New Roman"/>
          <w:b/>
          <w:sz w:val="24"/>
          <w:szCs w:val="32"/>
          <w:lang w:eastAsia="cs-CZ"/>
        </w:rPr>
        <w:t xml:space="preserve"> – </w:t>
      </w:r>
      <w:r w:rsidR="00C237EF">
        <w:rPr>
          <w:rFonts w:ascii="Times New Roman" w:eastAsia="MS Mincho" w:hAnsi="Times New Roman" w:cs="Times New Roman"/>
          <w:b/>
          <w:sz w:val="24"/>
          <w:szCs w:val="32"/>
          <w:lang w:eastAsia="cs-CZ"/>
        </w:rPr>
        <w:t>Stavební úpravy</w:t>
      </w:r>
    </w:p>
    <w:p w14:paraId="46A9B965" w14:textId="77777777" w:rsidR="002C6632" w:rsidRPr="002C6632" w:rsidRDefault="002C6632" w:rsidP="002C6632">
      <w:pPr>
        <w:pBdr>
          <w:bottom w:val="single" w:sz="4" w:space="1" w:color="auto"/>
        </w:pBdr>
        <w:spacing w:before="120" w:after="0"/>
        <w:jc w:val="center"/>
        <w:rPr>
          <w:rFonts w:ascii="Times New Roman" w:eastAsia="MS Mincho" w:hAnsi="Times New Roman" w:cs="Times New Roman"/>
          <w:b/>
          <w:sz w:val="24"/>
          <w:szCs w:val="24"/>
          <w:lang w:eastAsia="cs-CZ"/>
        </w:rPr>
      </w:pPr>
    </w:p>
    <w:p w14:paraId="5CC31B43" w14:textId="77777777" w:rsidR="002C6632" w:rsidRPr="00D8085F" w:rsidRDefault="002C6632" w:rsidP="002C6632">
      <w:pPr>
        <w:spacing w:after="0"/>
        <w:rPr>
          <w:rFonts w:ascii="Times New Roman" w:hAnsi="Times New Roman"/>
          <w:b/>
          <w:sz w:val="22"/>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685"/>
        <w:gridCol w:w="6073"/>
        <w:gridCol w:w="314"/>
      </w:tblGrid>
      <w:tr w:rsidR="00B02D88" w:rsidRPr="00494F6E" w14:paraId="770877D5" w14:textId="77777777" w:rsidTr="000752C8">
        <w:trPr>
          <w:gridAfter w:val="1"/>
          <w:wAfter w:w="173" w:type="pct"/>
        </w:trPr>
        <w:tc>
          <w:tcPr>
            <w:tcW w:w="4827" w:type="pct"/>
            <w:gridSpan w:val="2"/>
            <w:tcBorders>
              <w:top w:val="nil"/>
              <w:left w:val="nil"/>
              <w:right w:val="nil"/>
            </w:tcBorders>
          </w:tcPr>
          <w:p w14:paraId="6F8FB465" w14:textId="77777777" w:rsidR="00B02D88" w:rsidRPr="00494F6E" w:rsidRDefault="00B02D88" w:rsidP="000752C8">
            <w:pPr>
              <w:spacing w:after="82"/>
              <w:rPr>
                <w:rFonts w:ascii="Times New Roman" w:hAnsi="Times New Roman"/>
                <w:b/>
                <w:sz w:val="22"/>
              </w:rPr>
            </w:pPr>
            <w:r w:rsidRPr="00494F6E">
              <w:rPr>
                <w:rFonts w:ascii="Times New Roman" w:hAnsi="Times New Roman"/>
                <w:b/>
                <w:sz w:val="22"/>
              </w:rPr>
              <w:t>Prohlašující dodavatel:</w:t>
            </w:r>
          </w:p>
        </w:tc>
      </w:tr>
      <w:tr w:rsidR="00B02D88" w:rsidRPr="00494F6E" w14:paraId="031E80F9" w14:textId="77777777" w:rsidTr="000752C8">
        <w:trPr>
          <w:trHeight w:val="510"/>
        </w:trPr>
        <w:tc>
          <w:tcPr>
            <w:tcW w:w="1480" w:type="pct"/>
            <w:vAlign w:val="center"/>
          </w:tcPr>
          <w:p w14:paraId="1AEA0B03"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Název dodavatele:</w:t>
            </w:r>
          </w:p>
        </w:tc>
        <w:tc>
          <w:tcPr>
            <w:tcW w:w="3520" w:type="pct"/>
            <w:gridSpan w:val="2"/>
            <w:vAlign w:val="center"/>
          </w:tcPr>
          <w:p w14:paraId="1FB52378" w14:textId="77777777" w:rsidR="00B02D88" w:rsidRPr="002C6632" w:rsidRDefault="00B02D88" w:rsidP="000752C8">
            <w:pPr>
              <w:spacing w:after="0"/>
              <w:rPr>
                <w:rFonts w:ascii="Times New Roman" w:hAnsi="Times New Roman"/>
                <w:b/>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3E5DD9C0" w14:textId="77777777" w:rsidTr="000752C8">
        <w:trPr>
          <w:trHeight w:val="510"/>
        </w:trPr>
        <w:tc>
          <w:tcPr>
            <w:tcW w:w="1480" w:type="pct"/>
            <w:vAlign w:val="center"/>
          </w:tcPr>
          <w:p w14:paraId="444683C8"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Sídlo:</w:t>
            </w:r>
          </w:p>
        </w:tc>
        <w:tc>
          <w:tcPr>
            <w:tcW w:w="3520" w:type="pct"/>
            <w:gridSpan w:val="2"/>
            <w:vAlign w:val="center"/>
          </w:tcPr>
          <w:p w14:paraId="603A79C1"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1AB145B5" w14:textId="77777777" w:rsidTr="000752C8">
        <w:trPr>
          <w:trHeight w:val="510"/>
        </w:trPr>
        <w:tc>
          <w:tcPr>
            <w:tcW w:w="1480" w:type="pct"/>
            <w:vAlign w:val="center"/>
          </w:tcPr>
          <w:p w14:paraId="31775F29"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IČ (u subjektu se sídlem v ČR):</w:t>
            </w:r>
          </w:p>
        </w:tc>
        <w:tc>
          <w:tcPr>
            <w:tcW w:w="3520" w:type="pct"/>
            <w:gridSpan w:val="2"/>
            <w:vAlign w:val="center"/>
          </w:tcPr>
          <w:p w14:paraId="4B8A7B84"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15F5098F" w14:textId="77777777" w:rsidTr="000752C8">
        <w:trPr>
          <w:trHeight w:val="510"/>
        </w:trPr>
        <w:tc>
          <w:tcPr>
            <w:tcW w:w="1480" w:type="pct"/>
            <w:vAlign w:val="center"/>
          </w:tcPr>
          <w:p w14:paraId="1DCBE090"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Jednající/zastoupen:</w:t>
            </w:r>
          </w:p>
        </w:tc>
        <w:tc>
          <w:tcPr>
            <w:tcW w:w="3520" w:type="pct"/>
            <w:gridSpan w:val="2"/>
            <w:vAlign w:val="center"/>
          </w:tcPr>
          <w:p w14:paraId="3172A372"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bl>
    <w:p w14:paraId="747C6ED0" w14:textId="77777777" w:rsidR="00B02D88" w:rsidRPr="00191C96" w:rsidRDefault="00B02D88" w:rsidP="00191C96">
      <w:pPr>
        <w:spacing w:before="120" w:after="0"/>
        <w:rPr>
          <w:rFonts w:ascii="Times New Roman" w:hAnsi="Times New Roman"/>
          <w:sz w:val="22"/>
        </w:rPr>
      </w:pPr>
      <w:r w:rsidRPr="00BF6AC0">
        <w:rPr>
          <w:rFonts w:ascii="Times New Roman" w:hAnsi="Times New Roman"/>
          <w:sz w:val="22"/>
        </w:rPr>
        <w:t>(„</w:t>
      </w:r>
      <w:r w:rsidRPr="00BF6AC0">
        <w:rPr>
          <w:rFonts w:ascii="Times New Roman" w:hAnsi="Times New Roman"/>
          <w:b/>
          <w:sz w:val="22"/>
        </w:rPr>
        <w:t>Dodavatel</w:t>
      </w:r>
      <w:r w:rsidRPr="00BF6AC0">
        <w:rPr>
          <w:rFonts w:ascii="Times New Roman" w:hAnsi="Times New Roman"/>
          <w:sz w:val="22"/>
        </w:rPr>
        <w:t>“)</w:t>
      </w:r>
    </w:p>
    <w:p w14:paraId="385AFD16" w14:textId="77777777" w:rsidR="00CF3A5C" w:rsidRPr="00CF3A5C" w:rsidRDefault="00CF3A5C" w:rsidP="00CF3A5C">
      <w:pPr>
        <w:spacing w:before="120"/>
        <w:rPr>
          <w:rFonts w:ascii="Times New Roman" w:hAnsi="Times New Roman"/>
          <w:sz w:val="22"/>
        </w:rPr>
      </w:pPr>
      <w:r w:rsidRPr="00CF3A5C">
        <w:rPr>
          <w:rFonts w:ascii="Times New Roman" w:hAnsi="Times New Roman"/>
          <w:sz w:val="22"/>
        </w:rPr>
        <w:t>Dodavatel tímto pro účely výše uvedené veřejné zakázky čestně prohlašuje, že je srozuměn se záměrem zadavatele realizovat nadepsanou veřejnou zakázku v souladu se zásadami dle § 6 odst. 4 ZZVZ, jmenovitě s ohledem na:</w:t>
      </w:r>
    </w:p>
    <w:p w14:paraId="15AC035F" w14:textId="77777777" w:rsidR="00CF3A5C" w:rsidRP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ochranu životního prostředí,</w:t>
      </w:r>
    </w:p>
    <w:p w14:paraId="030A06D7" w14:textId="77777777" w:rsidR="00CF3A5C" w:rsidRP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minimalizaci odpadu,</w:t>
      </w:r>
    </w:p>
    <w:p w14:paraId="32B529D7" w14:textId="0981F5EE" w:rsid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ekologicky šetrná řešení</w:t>
      </w:r>
      <w:r w:rsidR="00034060">
        <w:rPr>
          <w:rFonts w:ascii="Times New Roman" w:hAnsi="Times New Roman"/>
          <w:sz w:val="22"/>
        </w:rPr>
        <w:t xml:space="preserve">, </w:t>
      </w:r>
    </w:p>
    <w:p w14:paraId="3A27F7F4" w14:textId="09A0826B" w:rsidR="00034060" w:rsidRDefault="00034060" w:rsidP="00CF3A5C">
      <w:pPr>
        <w:numPr>
          <w:ilvl w:val="0"/>
          <w:numId w:val="2"/>
        </w:numPr>
        <w:spacing w:after="0" w:line="242" w:lineRule="auto"/>
        <w:contextualSpacing/>
        <w:rPr>
          <w:rFonts w:ascii="Times New Roman" w:hAnsi="Times New Roman"/>
          <w:sz w:val="22"/>
        </w:rPr>
      </w:pPr>
      <w:r>
        <w:rPr>
          <w:rFonts w:ascii="Times New Roman" w:hAnsi="Times New Roman"/>
          <w:sz w:val="22"/>
        </w:rPr>
        <w:t>stejn</w:t>
      </w:r>
      <w:r w:rsidR="008821AF">
        <w:rPr>
          <w:rFonts w:ascii="Times New Roman" w:hAnsi="Times New Roman"/>
          <w:sz w:val="22"/>
        </w:rPr>
        <w:t>é</w:t>
      </w:r>
      <w:r>
        <w:rPr>
          <w:rFonts w:ascii="Times New Roman" w:hAnsi="Times New Roman"/>
          <w:sz w:val="22"/>
        </w:rPr>
        <w:t xml:space="preserve"> platební a jin</w:t>
      </w:r>
      <w:r w:rsidR="008821AF">
        <w:rPr>
          <w:rFonts w:ascii="Times New Roman" w:hAnsi="Times New Roman"/>
          <w:sz w:val="22"/>
        </w:rPr>
        <w:t>é</w:t>
      </w:r>
      <w:r>
        <w:rPr>
          <w:rFonts w:ascii="Times New Roman" w:hAnsi="Times New Roman"/>
          <w:sz w:val="22"/>
        </w:rPr>
        <w:t xml:space="preserve"> podmín</w:t>
      </w:r>
      <w:r w:rsidR="008821AF">
        <w:rPr>
          <w:rFonts w:ascii="Times New Roman" w:hAnsi="Times New Roman"/>
          <w:sz w:val="22"/>
        </w:rPr>
        <w:t>ky</w:t>
      </w:r>
      <w:r>
        <w:rPr>
          <w:rFonts w:ascii="Times New Roman" w:hAnsi="Times New Roman"/>
          <w:sz w:val="22"/>
        </w:rPr>
        <w:t xml:space="preserve"> spolupráce se svými poddodavateli a osobami v poddodavatelském řetězci, </w:t>
      </w:r>
    </w:p>
    <w:p w14:paraId="529B7067" w14:textId="2B80D907" w:rsidR="00034060" w:rsidRDefault="00034060" w:rsidP="00CF3A5C">
      <w:pPr>
        <w:numPr>
          <w:ilvl w:val="0"/>
          <w:numId w:val="2"/>
        </w:numPr>
        <w:spacing w:after="0" w:line="242" w:lineRule="auto"/>
        <w:contextualSpacing/>
        <w:rPr>
          <w:rFonts w:ascii="Times New Roman" w:hAnsi="Times New Roman"/>
          <w:sz w:val="22"/>
        </w:rPr>
      </w:pPr>
      <w:r>
        <w:rPr>
          <w:rFonts w:ascii="Times New Roman" w:hAnsi="Times New Roman"/>
          <w:sz w:val="22"/>
        </w:rPr>
        <w:t>férové a legální zaměstnávání</w:t>
      </w:r>
    </w:p>
    <w:p w14:paraId="2B684A77" w14:textId="7E55C7DF"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Zadavatel</w:t>
      </w:r>
      <w:r w:rsidR="00571141" w:rsidRPr="00571141">
        <w:rPr>
          <w:rFonts w:ascii="Times New Roman" w:hAnsi="Times New Roman"/>
          <w:sz w:val="22"/>
        </w:rPr>
        <w:t xml:space="preserve"> požaduje, aby </w:t>
      </w:r>
      <w:r>
        <w:rPr>
          <w:rFonts w:ascii="Times New Roman" w:hAnsi="Times New Roman"/>
          <w:sz w:val="22"/>
        </w:rPr>
        <w:t>dodavatel</w:t>
      </w:r>
      <w:r w:rsidR="00571141" w:rsidRPr="00571141">
        <w:rPr>
          <w:rFonts w:ascii="Times New Roman" w:hAnsi="Times New Roman"/>
          <w:sz w:val="22"/>
        </w:rPr>
        <w:t xml:space="preserve"> a jeho poddodavatelé prováděli dílo v souladu s mezinárodními úmluvami týkajících se organizace práce (ILO) přijatými Českou republikou.</w:t>
      </w:r>
    </w:p>
    <w:p w14:paraId="5AFD7D49" w14:textId="5B19209F"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se zavazuje dodržovat minimálně následující základní pracovní standardy:</w:t>
      </w:r>
    </w:p>
    <w:p w14:paraId="49BC535A"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87 o svobodě sdružování a ochraně práva organizovat se</w:t>
      </w:r>
    </w:p>
    <w:p w14:paraId="58D68ADF"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98 o právu organizovat se a kolektivně vyjednávat</w:t>
      </w:r>
    </w:p>
    <w:p w14:paraId="399A6B6C"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29 o nucené práci</w:t>
      </w:r>
    </w:p>
    <w:p w14:paraId="7417E2FA"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105 o odstranění nucené práce</w:t>
      </w:r>
    </w:p>
    <w:p w14:paraId="536B7B5E"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138 o minimálním věku</w:t>
      </w:r>
    </w:p>
    <w:p w14:paraId="5D68AA60"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182 o nejhorších formách dětské práce</w:t>
      </w:r>
    </w:p>
    <w:p w14:paraId="135D0DED"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100 o rovnosti v odměňování</w:t>
      </w:r>
    </w:p>
    <w:p w14:paraId="73EC09E5"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111 o diskriminaci v zaměstnání a povolání</w:t>
      </w:r>
    </w:p>
    <w:p w14:paraId="41449D5D"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155 o bezpečnosti a zdraví pracovníků a pracovním prostředí</w:t>
      </w:r>
    </w:p>
    <w:p w14:paraId="0055C657" w14:textId="3490A1C1"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 a bezpečnosti a ochrany zdraví při práci, tj. zejména zákona č. 435/2004 Sb., o zaměstnanosti, ve znění pozdějších předpisů, a Zákoníku práce, a to vůči všem osobám, které se na plnění zakázky podílejí (a bez ohledu na to, zda budou prováděny </w:t>
      </w:r>
      <w:r>
        <w:rPr>
          <w:rFonts w:ascii="Times New Roman" w:hAnsi="Times New Roman"/>
          <w:sz w:val="22"/>
        </w:rPr>
        <w:t>Dodavatel</w:t>
      </w:r>
      <w:r w:rsidR="00571141" w:rsidRPr="00571141">
        <w:rPr>
          <w:rFonts w:ascii="Times New Roman" w:hAnsi="Times New Roman"/>
          <w:sz w:val="22"/>
        </w:rPr>
        <w:t xml:space="preserve">em či </w:t>
      </w:r>
      <w:r w:rsidR="00571141" w:rsidRPr="00571141">
        <w:rPr>
          <w:rFonts w:ascii="Times New Roman" w:hAnsi="Times New Roman"/>
          <w:sz w:val="22"/>
        </w:rPr>
        <w:lastRenderedPageBreak/>
        <w:t xml:space="preserve">jeho poddodavateli). </w:t>
      </w:r>
      <w:r>
        <w:rPr>
          <w:rFonts w:ascii="Times New Roman" w:hAnsi="Times New Roman"/>
          <w:sz w:val="22"/>
        </w:rPr>
        <w:t>Dodavatel</w:t>
      </w:r>
      <w:r w:rsidR="00571141" w:rsidRPr="00571141">
        <w:rPr>
          <w:rFonts w:ascii="Times New Roman" w:hAnsi="Times New Roman"/>
          <w:sz w:val="22"/>
        </w:rPr>
        <w:t xml:space="preserve"> se také zavazuje zajistit, že všechny osoby, které se na plnění zakázky podílejí (a bez ohledu na to, zda budou prováděny </w:t>
      </w:r>
      <w:r>
        <w:rPr>
          <w:rFonts w:ascii="Times New Roman" w:hAnsi="Times New Roman"/>
          <w:sz w:val="22"/>
        </w:rPr>
        <w:t>Dodavatel</w:t>
      </w:r>
      <w:r w:rsidR="00571141" w:rsidRPr="00571141">
        <w:rPr>
          <w:rFonts w:ascii="Times New Roman" w:hAnsi="Times New Roman"/>
          <w:sz w:val="22"/>
        </w:rPr>
        <w:t xml:space="preserve">em či jeho poddodavateli), jsou vedeny v příslušných registrech, jako například v registru pojištěnců ČSSZ. </w:t>
      </w:r>
      <w:r>
        <w:rPr>
          <w:rFonts w:ascii="Times New Roman" w:hAnsi="Times New Roman"/>
          <w:sz w:val="22"/>
        </w:rPr>
        <w:t>Dodavatel</w:t>
      </w:r>
      <w:r w:rsidR="00571141" w:rsidRPr="00571141">
        <w:rPr>
          <w:rFonts w:ascii="Times New Roman" w:hAnsi="Times New Roman"/>
          <w:sz w:val="22"/>
        </w:rPr>
        <w:t xml:space="preserve"> je dále povinen zajistit, že všechny osoby, které se na plnění zakázky podílejí (a to bez ohledu na to, zda budou činnosti prováděny </w:t>
      </w:r>
      <w:r>
        <w:rPr>
          <w:rFonts w:ascii="Times New Roman" w:hAnsi="Times New Roman"/>
          <w:sz w:val="22"/>
        </w:rPr>
        <w:t>Dodavatel</w:t>
      </w:r>
      <w:r w:rsidR="00571141" w:rsidRPr="00571141">
        <w:rPr>
          <w:rFonts w:ascii="Times New Roman" w:hAnsi="Times New Roman"/>
          <w:sz w:val="22"/>
        </w:rPr>
        <w:t>em či jeho poddodavateli) budou proškoleny z problematiky BOZP a že jsou vybaveny osobními ochrannými pracovními prostředky dle účinné legislativy.</w:t>
      </w:r>
    </w:p>
    <w:p w14:paraId="75A6AB01" w14:textId="555B3B17"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a jeho poddodavatelé jsou odpovědní za zajištění toho, aby všichni zaměstnanci pracující na díle měli zákonné právo pracovat v České republice a že jejich zaměstnání bude v souladu se zákonem 262/2006 Sb., zákoník práce.</w:t>
      </w:r>
    </w:p>
    <w:p w14:paraId="15FB366F" w14:textId="42A89A1C"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a jeho poddodavatelé musí zajistit rovnost a spravedlivé a důstojné zacházení se všemi jejich zaměstnanci a spravedlivě oceňovat své zaměstnance. Diskriminace zaměstnanců jakéhokoli druhu je přísně zakázána.</w:t>
      </w:r>
    </w:p>
    <w:p w14:paraId="616405EE" w14:textId="44E6ADAE" w:rsidR="00571141" w:rsidRPr="00571141" w:rsidRDefault="00571141" w:rsidP="00571141">
      <w:pPr>
        <w:numPr>
          <w:ilvl w:val="0"/>
          <w:numId w:val="2"/>
        </w:numPr>
        <w:spacing w:after="0" w:line="242" w:lineRule="auto"/>
        <w:contextualSpacing/>
        <w:rPr>
          <w:rFonts w:ascii="Times New Roman" w:hAnsi="Times New Roman"/>
          <w:sz w:val="22"/>
        </w:rPr>
      </w:pPr>
      <w:r w:rsidRPr="00571141">
        <w:rPr>
          <w:rFonts w:ascii="Times New Roman" w:hAnsi="Times New Roman"/>
          <w:sz w:val="22"/>
        </w:rPr>
        <w:t xml:space="preserve">Pokud se </w:t>
      </w:r>
      <w:r w:rsidR="008821AF">
        <w:rPr>
          <w:rFonts w:ascii="Times New Roman" w:hAnsi="Times New Roman"/>
          <w:sz w:val="22"/>
        </w:rPr>
        <w:t>Zadavatel</w:t>
      </w:r>
      <w:r w:rsidRPr="00571141">
        <w:rPr>
          <w:rFonts w:ascii="Times New Roman" w:hAnsi="Times New Roman"/>
          <w:sz w:val="22"/>
        </w:rPr>
        <w:t xml:space="preserve"> dozví, že </w:t>
      </w:r>
      <w:r w:rsidR="008821AF">
        <w:rPr>
          <w:rFonts w:ascii="Times New Roman" w:hAnsi="Times New Roman"/>
          <w:sz w:val="22"/>
        </w:rPr>
        <w:t>Dodavatel</w:t>
      </w:r>
      <w:r w:rsidRPr="00571141">
        <w:rPr>
          <w:rFonts w:ascii="Times New Roman" w:hAnsi="Times New Roman"/>
          <w:sz w:val="22"/>
        </w:rPr>
        <w:t xml:space="preserve"> nebo jeho poddodavatelé nesplňují výše uvedená nařízení, je </w:t>
      </w:r>
      <w:r w:rsidR="008821AF">
        <w:rPr>
          <w:rFonts w:ascii="Times New Roman" w:hAnsi="Times New Roman"/>
          <w:sz w:val="22"/>
        </w:rPr>
        <w:t>Dodavatel</w:t>
      </w:r>
      <w:r w:rsidRPr="00571141">
        <w:rPr>
          <w:rFonts w:ascii="Times New Roman" w:hAnsi="Times New Roman"/>
          <w:sz w:val="22"/>
        </w:rPr>
        <w:t xml:space="preserve"> povinen tyto nedostatky napravit a dokončit plnění dle smlouvy v souladu s těmito požadavky. Jakékoli potenciální náklady spojené s touto povinností jsou nákladem </w:t>
      </w:r>
      <w:r w:rsidR="008821AF">
        <w:rPr>
          <w:rFonts w:ascii="Times New Roman" w:hAnsi="Times New Roman"/>
          <w:sz w:val="22"/>
        </w:rPr>
        <w:t>Dodavatel</w:t>
      </w:r>
      <w:r w:rsidRPr="00571141">
        <w:rPr>
          <w:rFonts w:ascii="Times New Roman" w:hAnsi="Times New Roman"/>
          <w:sz w:val="22"/>
        </w:rPr>
        <w:t>e.</w:t>
      </w:r>
    </w:p>
    <w:p w14:paraId="6B12FEBD" w14:textId="77777777" w:rsidR="00CF3A5C" w:rsidRPr="00CF3A5C" w:rsidRDefault="00CF3A5C" w:rsidP="00CF3A5C">
      <w:pPr>
        <w:spacing w:after="0" w:line="242" w:lineRule="auto"/>
        <w:contextualSpacing/>
        <w:rPr>
          <w:rFonts w:ascii="Times New Roman" w:hAnsi="Times New Roman"/>
          <w:sz w:val="22"/>
        </w:rPr>
      </w:pPr>
    </w:p>
    <w:p w14:paraId="52C37D23" w14:textId="77777777" w:rsidR="00CF3A5C" w:rsidRDefault="00CF3A5C" w:rsidP="00CF3A5C">
      <w:pPr>
        <w:spacing w:after="0" w:line="242" w:lineRule="auto"/>
        <w:contextualSpacing/>
        <w:rPr>
          <w:rFonts w:ascii="Times New Roman" w:hAnsi="Times New Roman"/>
          <w:sz w:val="22"/>
        </w:rPr>
      </w:pPr>
      <w:r w:rsidRPr="00CF3A5C">
        <w:rPr>
          <w:rFonts w:ascii="Times New Roman" w:hAnsi="Times New Roman"/>
          <w:sz w:val="22"/>
        </w:rPr>
        <w:t>Dodavatel si je proto povinen při plnění předmětu veřejné zakázky počínat tak, aby dbal ochrany životního prostředí, minimalizoval odpad a využíval při plnění předmětu veřejné zakázky primárně znovu použitelné obaly a ekologické materiály.</w:t>
      </w:r>
    </w:p>
    <w:p w14:paraId="53563C02" w14:textId="77777777" w:rsidR="001E73EB" w:rsidRDefault="001E73EB" w:rsidP="00CF3A5C">
      <w:pPr>
        <w:spacing w:after="0" w:line="242" w:lineRule="auto"/>
        <w:contextualSpacing/>
        <w:rPr>
          <w:rFonts w:ascii="Times New Roman" w:hAnsi="Times New Roman"/>
          <w:sz w:val="22"/>
        </w:rPr>
      </w:pPr>
    </w:p>
    <w:p w14:paraId="425BA61E" w14:textId="36580BFE" w:rsidR="001E73EB" w:rsidRDefault="001E73EB" w:rsidP="00CF3A5C">
      <w:pPr>
        <w:spacing w:after="0" w:line="242" w:lineRule="auto"/>
        <w:contextualSpacing/>
        <w:rPr>
          <w:rFonts w:ascii="Times New Roman" w:hAnsi="Times New Roman"/>
          <w:sz w:val="22"/>
        </w:rPr>
      </w:pPr>
      <w:r>
        <w:rPr>
          <w:rFonts w:ascii="Times New Roman" w:hAnsi="Times New Roman"/>
          <w:sz w:val="22"/>
        </w:rPr>
        <w:t>Dodavatel se dále zavazuje dodržovat následující parametry:</w:t>
      </w:r>
    </w:p>
    <w:p w14:paraId="06F13CA6" w14:textId="77777777" w:rsidR="001E73EB" w:rsidRPr="001E73EB" w:rsidRDefault="001E73EB" w:rsidP="001E73EB">
      <w:pPr>
        <w:spacing w:after="0" w:line="242" w:lineRule="auto"/>
        <w:contextualSpacing/>
        <w:rPr>
          <w:rFonts w:ascii="Times New Roman" w:hAnsi="Times New Roman"/>
          <w:sz w:val="22"/>
        </w:rPr>
      </w:pPr>
    </w:p>
    <w:p w14:paraId="6FB06699" w14:textId="351DB927" w:rsidR="001E73EB" w:rsidRPr="001E73EB" w:rsidRDefault="001E73EB" w:rsidP="001E73EB">
      <w:pPr>
        <w:spacing w:after="0" w:line="242" w:lineRule="auto"/>
        <w:contextualSpacing/>
        <w:rPr>
          <w:rFonts w:ascii="Times New Roman" w:hAnsi="Times New Roman"/>
          <w:sz w:val="22"/>
        </w:rPr>
      </w:pPr>
      <w:r w:rsidRPr="001E73EB">
        <w:rPr>
          <w:rFonts w:ascii="Times New Roman" w:hAnsi="Times New Roman"/>
          <w:b/>
          <w:bCs/>
          <w:sz w:val="22"/>
        </w:rPr>
        <w:t xml:space="preserve">Udržitelné využívání a ochrana vodních zdrojů: </w:t>
      </w:r>
    </w:p>
    <w:p w14:paraId="5D5CE18F" w14:textId="77777777" w:rsidR="001E73EB" w:rsidRPr="001E73EB" w:rsidRDefault="001E73EB" w:rsidP="001E73EB">
      <w:pPr>
        <w:spacing w:after="0" w:line="242" w:lineRule="auto"/>
        <w:contextualSpacing/>
        <w:rPr>
          <w:rFonts w:ascii="Times New Roman" w:hAnsi="Times New Roman"/>
          <w:sz w:val="22"/>
        </w:rPr>
      </w:pPr>
      <w:r w:rsidRPr="001E73EB">
        <w:rPr>
          <w:rFonts w:ascii="Times New Roman" w:hAnsi="Times New Roman"/>
          <w:sz w:val="22"/>
        </w:rPr>
        <w:t xml:space="preserve">Jsou-li instalována tato zařízení k využívání vody, je pro ně uvedená spotřeba vody doložena technickými listy výrobku, stavební certifikací nebo stávajícím štítkem výrobku v EU: </w:t>
      </w:r>
    </w:p>
    <w:p w14:paraId="4F460D08" w14:textId="77777777" w:rsidR="001E73EB" w:rsidRPr="001E73EB" w:rsidRDefault="001E73EB" w:rsidP="001E73EB">
      <w:pPr>
        <w:spacing w:after="0" w:line="242" w:lineRule="auto"/>
        <w:ind w:left="708"/>
        <w:contextualSpacing/>
        <w:rPr>
          <w:rFonts w:ascii="Times New Roman" w:hAnsi="Times New Roman"/>
          <w:sz w:val="22"/>
        </w:rPr>
      </w:pPr>
      <w:r w:rsidRPr="001E73EB">
        <w:rPr>
          <w:rFonts w:ascii="Times New Roman" w:hAnsi="Times New Roman"/>
          <w:sz w:val="22"/>
        </w:rPr>
        <w:t xml:space="preserve">a) umyvadlové baterie a kuchyňské baterie mají maximální průtok vody 6 litrů/min; </w:t>
      </w:r>
    </w:p>
    <w:p w14:paraId="4D6EBCD4" w14:textId="77777777" w:rsidR="001E73EB" w:rsidRPr="001E73EB" w:rsidRDefault="001E73EB" w:rsidP="001E73EB">
      <w:pPr>
        <w:spacing w:after="0" w:line="242" w:lineRule="auto"/>
        <w:ind w:left="708"/>
        <w:contextualSpacing/>
        <w:rPr>
          <w:rFonts w:ascii="Times New Roman" w:hAnsi="Times New Roman"/>
          <w:sz w:val="22"/>
        </w:rPr>
      </w:pPr>
      <w:r w:rsidRPr="001E73EB">
        <w:rPr>
          <w:rFonts w:ascii="Times New Roman" w:hAnsi="Times New Roman"/>
          <w:sz w:val="22"/>
        </w:rPr>
        <w:t xml:space="preserve">b) sprchy mají maximální průtok vody 8 litrů/min; </w:t>
      </w:r>
    </w:p>
    <w:p w14:paraId="2C4EF173" w14:textId="77777777" w:rsidR="001E73EB" w:rsidRPr="001E73EB" w:rsidRDefault="001E73EB" w:rsidP="001E73EB">
      <w:pPr>
        <w:spacing w:after="0" w:line="242" w:lineRule="auto"/>
        <w:ind w:left="708"/>
        <w:contextualSpacing/>
        <w:rPr>
          <w:rFonts w:ascii="Times New Roman" w:hAnsi="Times New Roman"/>
          <w:sz w:val="22"/>
        </w:rPr>
      </w:pPr>
      <w:r w:rsidRPr="001E73EB">
        <w:rPr>
          <w:rFonts w:ascii="Times New Roman" w:hAnsi="Times New Roman"/>
          <w:sz w:val="22"/>
        </w:rPr>
        <w:t xml:space="preserve">c) WC, zahrnující soupravy, mísy a splachovací nádrže, mají úplný objem splachovací vody maximálně 6 litrů a maximální průměrný objem splachovací vody 3,75 litru; (vypočteno dle vzorce Va3 = (Vf4 + (3 × Vr5)) /4); </w:t>
      </w:r>
    </w:p>
    <w:p w14:paraId="6B9199D9" w14:textId="77777777" w:rsidR="001E73EB" w:rsidRPr="001E73EB" w:rsidRDefault="001E73EB" w:rsidP="001E73EB">
      <w:pPr>
        <w:spacing w:after="0" w:line="242" w:lineRule="auto"/>
        <w:ind w:left="708"/>
        <w:contextualSpacing/>
        <w:rPr>
          <w:rFonts w:ascii="Times New Roman" w:hAnsi="Times New Roman"/>
          <w:sz w:val="22"/>
        </w:rPr>
      </w:pPr>
      <w:r w:rsidRPr="001E73EB">
        <w:rPr>
          <w:rFonts w:ascii="Times New Roman" w:hAnsi="Times New Roman"/>
          <w:sz w:val="22"/>
        </w:rPr>
        <w:t xml:space="preserve">d) pisoáry spotřebují maximálně 2 litry/mísu/hodinu. Splachovací pisoáry mají maximální úplný objem splachovací vody 1 litr. </w:t>
      </w:r>
    </w:p>
    <w:p w14:paraId="4BC80833" w14:textId="77777777" w:rsidR="001E73EB" w:rsidRPr="001E73EB" w:rsidRDefault="001E73EB" w:rsidP="001E73EB">
      <w:pPr>
        <w:spacing w:after="0" w:line="242" w:lineRule="auto"/>
        <w:contextualSpacing/>
        <w:rPr>
          <w:rFonts w:ascii="Times New Roman" w:hAnsi="Times New Roman"/>
          <w:sz w:val="22"/>
        </w:rPr>
      </w:pPr>
      <w:r w:rsidRPr="001E73EB">
        <w:rPr>
          <w:rFonts w:ascii="Times New Roman" w:hAnsi="Times New Roman"/>
          <w:b/>
          <w:bCs/>
          <w:sz w:val="22"/>
        </w:rPr>
        <w:t xml:space="preserve">Přechod na oběhové hospodářství: </w:t>
      </w:r>
    </w:p>
    <w:p w14:paraId="53EF7BCC" w14:textId="77777777" w:rsidR="001E73EB" w:rsidRPr="001E73EB" w:rsidRDefault="001E73EB" w:rsidP="001E73EB">
      <w:pPr>
        <w:spacing w:after="0" w:line="242" w:lineRule="auto"/>
        <w:contextualSpacing/>
        <w:rPr>
          <w:rFonts w:ascii="Times New Roman" w:hAnsi="Times New Roman"/>
          <w:sz w:val="22"/>
        </w:rPr>
      </w:pPr>
      <w:r w:rsidRPr="001E73EB">
        <w:rPr>
          <w:rFonts w:ascii="Times New Roman" w:hAnsi="Times New Roman"/>
          <w:sz w:val="22"/>
        </w:rPr>
        <w:t xml:space="preserve">Nejméně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p>
    <w:p w14:paraId="256D10D6" w14:textId="1E875267" w:rsidR="001E73EB" w:rsidRPr="001E73EB" w:rsidRDefault="001E73EB" w:rsidP="001E73EB">
      <w:pPr>
        <w:spacing w:after="0" w:line="242" w:lineRule="auto"/>
        <w:contextualSpacing/>
        <w:rPr>
          <w:rFonts w:ascii="Times New Roman" w:hAnsi="Times New Roman"/>
          <w:sz w:val="22"/>
        </w:rPr>
      </w:pPr>
      <w:r w:rsidRPr="001E73EB">
        <w:rPr>
          <w:rFonts w:ascii="Times New Roman" w:hAnsi="Times New Roman"/>
          <w:sz w:val="22"/>
        </w:rPr>
        <w:t xml:space="preserve">Pro plnění </w:t>
      </w:r>
      <w:r>
        <w:rPr>
          <w:rFonts w:ascii="Times New Roman" w:hAnsi="Times New Roman"/>
          <w:sz w:val="22"/>
        </w:rPr>
        <w:t xml:space="preserve">této </w:t>
      </w:r>
      <w:r w:rsidRPr="001E73EB">
        <w:rPr>
          <w:rFonts w:ascii="Times New Roman" w:hAnsi="Times New Roman"/>
          <w:sz w:val="22"/>
        </w:rPr>
        <w:t xml:space="preserve">podmínky není nutné splnit definici odpadu dle zákona č. 541/2020 Sb., o odpadech – lze započítat i další druhy materiálů, které jsou ihned využity na staveništi a které se formálně nestanou odpadem dle zákona. </w:t>
      </w:r>
    </w:p>
    <w:p w14:paraId="642B9F68" w14:textId="77777777" w:rsidR="001E73EB" w:rsidRPr="001E73EB" w:rsidRDefault="001E73EB" w:rsidP="001E73EB">
      <w:pPr>
        <w:spacing w:after="0" w:line="242" w:lineRule="auto"/>
        <w:contextualSpacing/>
        <w:rPr>
          <w:rFonts w:ascii="Times New Roman" w:hAnsi="Times New Roman"/>
          <w:sz w:val="22"/>
        </w:rPr>
      </w:pPr>
      <w:r w:rsidRPr="001E73EB">
        <w:rPr>
          <w:rFonts w:ascii="Times New Roman" w:hAnsi="Times New Roman"/>
          <w:b/>
          <w:bCs/>
          <w:sz w:val="22"/>
        </w:rPr>
        <w:t xml:space="preserve">Prevence a omezování znečištění: </w:t>
      </w:r>
    </w:p>
    <w:p w14:paraId="788F456D" w14:textId="77777777" w:rsidR="001E73EB" w:rsidRPr="001E73EB" w:rsidRDefault="001E73EB" w:rsidP="001E73EB">
      <w:pPr>
        <w:spacing w:after="0" w:line="242" w:lineRule="auto"/>
        <w:contextualSpacing/>
        <w:rPr>
          <w:rFonts w:ascii="Times New Roman" w:hAnsi="Times New Roman"/>
          <w:sz w:val="22"/>
        </w:rPr>
      </w:pPr>
      <w:r w:rsidRPr="001E73EB">
        <w:rPr>
          <w:rFonts w:ascii="Times New Roman" w:hAnsi="Times New Roman"/>
          <w:sz w:val="22"/>
        </w:rPr>
        <w:t xml:space="preserve">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w:t>
      </w:r>
      <w:r w:rsidRPr="001E73EB">
        <w:rPr>
          <w:rFonts w:ascii="Times New Roman" w:hAnsi="Times New Roman"/>
          <w:sz w:val="22"/>
        </w:rPr>
        <w:lastRenderedPageBreak/>
        <w:t xml:space="preserve">standardizovaných zkušebních podmínek a metod stanovení méně než 0,001 mg jiných karcinogenních těkavých organických sloučenin kategorie 1A a 1B na m³ materiálu nebo prvku. </w:t>
      </w:r>
    </w:p>
    <w:p w14:paraId="2B674EF9" w14:textId="77777777" w:rsidR="001E73EB" w:rsidRPr="001E73EB" w:rsidRDefault="001E73EB" w:rsidP="001E73EB">
      <w:pPr>
        <w:spacing w:after="0" w:line="242" w:lineRule="auto"/>
        <w:contextualSpacing/>
        <w:rPr>
          <w:rFonts w:ascii="Times New Roman" w:hAnsi="Times New Roman"/>
          <w:sz w:val="22"/>
        </w:rPr>
      </w:pPr>
      <w:r w:rsidRPr="001E73EB">
        <w:rPr>
          <w:rFonts w:ascii="Times New Roman" w:hAnsi="Times New Roman"/>
          <w:sz w:val="22"/>
        </w:rPr>
        <w:t xml:space="preserve">Pokud je nová stavba umístěna na potenciálně kontaminovaném místě (brownfield), bylo na staveništi provedeno šetření na potenciální kontaminující látky, například podle normy ISO 18400. </w:t>
      </w:r>
    </w:p>
    <w:p w14:paraId="6C0D2963" w14:textId="354D8159" w:rsidR="001E73EB" w:rsidRDefault="001E73EB" w:rsidP="001E73EB">
      <w:pPr>
        <w:spacing w:after="0" w:line="242" w:lineRule="auto"/>
        <w:contextualSpacing/>
        <w:rPr>
          <w:rFonts w:ascii="Times New Roman" w:hAnsi="Times New Roman"/>
          <w:sz w:val="22"/>
        </w:rPr>
      </w:pPr>
      <w:r w:rsidRPr="001E73EB">
        <w:rPr>
          <w:rFonts w:ascii="Times New Roman" w:hAnsi="Times New Roman"/>
          <w:sz w:val="22"/>
        </w:rPr>
        <w:t>Přijímají se opatření ke snížení hluku, prachu a emisí znečišťujících látek při stavebních nebo údržbářských pracích.</w:t>
      </w:r>
    </w:p>
    <w:p w14:paraId="19EC8B16" w14:textId="77777777" w:rsidR="006F5A1F" w:rsidRDefault="006F5A1F" w:rsidP="00CF3A5C">
      <w:pPr>
        <w:spacing w:after="0" w:line="242" w:lineRule="auto"/>
        <w:contextualSpacing/>
        <w:rPr>
          <w:rFonts w:ascii="Times New Roman" w:hAnsi="Times New Roman"/>
          <w:sz w:val="22"/>
        </w:rPr>
      </w:pPr>
    </w:p>
    <w:p w14:paraId="02B32CAD" w14:textId="5FE3CFFB" w:rsidR="006F5A1F" w:rsidRPr="00CF3A5C" w:rsidRDefault="006F5A1F" w:rsidP="00CF3A5C">
      <w:pPr>
        <w:spacing w:after="0" w:line="242" w:lineRule="auto"/>
        <w:contextualSpacing/>
        <w:rPr>
          <w:rFonts w:ascii="Times New Roman" w:hAnsi="Times New Roman"/>
          <w:sz w:val="22"/>
        </w:rPr>
      </w:pPr>
      <w:r>
        <w:rPr>
          <w:rFonts w:ascii="Times New Roman" w:hAnsi="Times New Roman"/>
          <w:sz w:val="22"/>
        </w:rPr>
        <w:t xml:space="preserve">Dodavatel </w:t>
      </w:r>
      <w:r w:rsidRPr="006F5A1F">
        <w:rPr>
          <w:rFonts w:ascii="Times New Roman" w:hAnsi="Times New Roman"/>
          <w:sz w:val="22"/>
        </w:rPr>
        <w:t>podáním nabídky potvrzuje, že se v rozsahu nezbytném pro plnění veřejné zakázky seznámil s kompletní zadávací dokumentací, včetně jejich případných vysvětlení, změn a doplnění, a s místem plnění veřejné zakázky</w:t>
      </w:r>
      <w:r>
        <w:rPr>
          <w:rFonts w:ascii="Times New Roman" w:hAnsi="Times New Roman"/>
          <w:sz w:val="22"/>
        </w:rPr>
        <w:t>.</w:t>
      </w:r>
    </w:p>
    <w:p w14:paraId="2C9884DD" w14:textId="722DD831" w:rsidR="006F5A1F" w:rsidRPr="00CF3A5C" w:rsidRDefault="00CF3A5C" w:rsidP="00CF3A5C">
      <w:pPr>
        <w:spacing w:before="120"/>
        <w:rPr>
          <w:rFonts w:ascii="Times New Roman" w:hAnsi="Times New Roman"/>
          <w:sz w:val="22"/>
        </w:rPr>
      </w:pPr>
      <w:r w:rsidRPr="00CF3A5C">
        <w:rPr>
          <w:rFonts w:ascii="Times New Roman" w:hAnsi="Times New Roman"/>
          <w:sz w:val="22"/>
        </w:rPr>
        <w:t>Toto čestné prohlášení činí Dodavatel na základě své vážné a svobodné vůle a je si vědom všech následků plynoucích z uvedení nepravdivých údajů.</w:t>
      </w:r>
    </w:p>
    <w:p w14:paraId="35638FB8" w14:textId="77777777" w:rsidR="00CF3A5C" w:rsidRPr="00CF3A5C" w:rsidRDefault="00CF3A5C" w:rsidP="00CF3A5C">
      <w:pPr>
        <w:spacing w:after="240" w:line="256" w:lineRule="auto"/>
        <w:rPr>
          <w:rFonts w:ascii="Times New Roman" w:hAnsi="Times New Roman"/>
          <w:sz w:val="22"/>
        </w:rPr>
      </w:pPr>
    </w:p>
    <w:p w14:paraId="478D5EC9" w14:textId="77777777" w:rsidR="00CF3A5C" w:rsidRPr="00CF3A5C" w:rsidRDefault="00CF3A5C" w:rsidP="00CF3A5C">
      <w:pPr>
        <w:spacing w:after="240" w:line="256" w:lineRule="auto"/>
        <w:rPr>
          <w:rFonts w:ascii="Times New Roman" w:hAnsi="Times New Roman"/>
          <w:sz w:val="22"/>
          <w:highlight w:val="cyan"/>
        </w:rPr>
      </w:pPr>
      <w:r w:rsidRPr="00CF3A5C">
        <w:rPr>
          <w:rFonts w:ascii="Times New Roman" w:hAnsi="Times New Roman"/>
          <w:sz w:val="22"/>
        </w:rPr>
        <w:t>V [</w:t>
      </w:r>
      <w:r w:rsidRPr="00CF3A5C">
        <w:rPr>
          <w:rFonts w:ascii="Times New Roman" w:hAnsi="Times New Roman"/>
          <w:sz w:val="22"/>
          <w:highlight w:val="cyan"/>
        </w:rPr>
        <w:t>DOPLNÍ DODAVATEL]</w:t>
      </w:r>
      <w:r w:rsidRPr="00CF3A5C">
        <w:rPr>
          <w:rFonts w:ascii="Times New Roman" w:hAnsi="Times New Roman"/>
          <w:sz w:val="22"/>
        </w:rPr>
        <w:t xml:space="preserve"> dne [</w:t>
      </w:r>
      <w:r w:rsidRPr="00CF3A5C">
        <w:rPr>
          <w:rFonts w:ascii="Times New Roman" w:hAnsi="Times New Roman"/>
          <w:sz w:val="22"/>
          <w:highlight w:val="cyan"/>
        </w:rPr>
        <w:t>DOPLNÍ DODAVATEL]</w:t>
      </w:r>
    </w:p>
    <w:p w14:paraId="157A0FCD"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Podpis:</w:t>
      </w:r>
    </w:p>
    <w:p w14:paraId="06BCE998"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_______________________________</w:t>
      </w:r>
    </w:p>
    <w:p w14:paraId="185A0F96"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Jméno: [</w:t>
      </w:r>
      <w:r w:rsidRPr="00CF3A5C">
        <w:rPr>
          <w:rFonts w:ascii="Times New Roman" w:hAnsi="Times New Roman"/>
          <w:sz w:val="22"/>
          <w:highlight w:val="cyan"/>
        </w:rPr>
        <w:t>DOPLNÍ DODAVATEL]</w:t>
      </w:r>
    </w:p>
    <w:p w14:paraId="5214BD24" w14:textId="77777777" w:rsidR="00CF3A5C" w:rsidRPr="00CF3A5C" w:rsidRDefault="00CF3A5C" w:rsidP="00CF3A5C">
      <w:pPr>
        <w:pStyle w:val="Zkladntext2"/>
        <w:spacing w:after="0" w:line="240" w:lineRule="auto"/>
        <w:rPr>
          <w:rFonts w:ascii="Times New Roman" w:eastAsiaTheme="minorHAnsi" w:hAnsi="Times New Roman" w:cstheme="minorBidi"/>
        </w:rPr>
      </w:pPr>
      <w:r w:rsidRPr="00CF3A5C">
        <w:rPr>
          <w:rFonts w:ascii="Times New Roman" w:eastAsiaTheme="minorHAnsi" w:hAnsi="Times New Roman" w:cstheme="minorBidi"/>
        </w:rPr>
        <w:t>Funkce: [</w:t>
      </w:r>
      <w:r w:rsidRPr="00CF3A5C">
        <w:rPr>
          <w:rFonts w:ascii="Times New Roman" w:eastAsiaTheme="minorHAnsi" w:hAnsi="Times New Roman" w:cstheme="minorBidi"/>
          <w:highlight w:val="cyan"/>
        </w:rPr>
        <w:t>DOPLNÍ DODAVATEL]</w:t>
      </w:r>
    </w:p>
    <w:p w14:paraId="38DE93FB" w14:textId="5C5EB538" w:rsidR="00EA0446" w:rsidRPr="00A34C8C" w:rsidRDefault="00EA0446" w:rsidP="00CF3A5C">
      <w:pPr>
        <w:spacing w:before="120"/>
      </w:pPr>
    </w:p>
    <w:sectPr w:rsidR="00EA0446" w:rsidRPr="00A34C8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062D1" w14:textId="77777777" w:rsidR="00F75B9A" w:rsidRDefault="00F75B9A" w:rsidP="00A34C8C">
      <w:pPr>
        <w:spacing w:after="0"/>
      </w:pPr>
      <w:r>
        <w:separator/>
      </w:r>
    </w:p>
  </w:endnote>
  <w:endnote w:type="continuationSeparator" w:id="0">
    <w:p w14:paraId="2B477832" w14:textId="77777777" w:rsidR="00F75B9A" w:rsidRDefault="00F75B9A" w:rsidP="00A34C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28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C558B" w14:textId="77777777" w:rsidR="00F75B9A" w:rsidRDefault="00F75B9A" w:rsidP="00A34C8C">
      <w:pPr>
        <w:spacing w:after="0"/>
      </w:pPr>
      <w:r>
        <w:separator/>
      </w:r>
    </w:p>
  </w:footnote>
  <w:footnote w:type="continuationSeparator" w:id="0">
    <w:p w14:paraId="08F9F2A3" w14:textId="77777777" w:rsidR="00F75B9A" w:rsidRDefault="00F75B9A" w:rsidP="00A34C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11E4" w14:textId="2EB42FA9" w:rsidR="001E73EB" w:rsidRDefault="001E73EB"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Pr>
        <w:noProof/>
      </w:rPr>
      <w:drawing>
        <wp:anchor distT="0" distB="0" distL="114300" distR="114300" simplePos="0" relativeHeight="251659264" behindDoc="1" locked="0" layoutInCell="1" allowOverlap="1" wp14:anchorId="51952209" wp14:editId="6147A396">
          <wp:simplePos x="0" y="0"/>
          <wp:positionH relativeFrom="margin">
            <wp:posOffset>0</wp:posOffset>
          </wp:positionH>
          <wp:positionV relativeFrom="paragraph">
            <wp:posOffset>204470</wp:posOffset>
          </wp:positionV>
          <wp:extent cx="5758180" cy="581025"/>
          <wp:effectExtent l="0" t="0" r="0" b="9525"/>
          <wp:wrapTight wrapText="bothSides">
            <wp:wrapPolygon edited="0">
              <wp:start x="0" y="0"/>
              <wp:lineTo x="0" y="21246"/>
              <wp:lineTo x="21509" y="21246"/>
              <wp:lineTo x="21509" y="0"/>
              <wp:lineTo x="0" y="0"/>
            </wp:wrapPolygon>
          </wp:wrapTight>
          <wp:docPr id="43345606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180" cy="581025"/>
                  </a:xfrm>
                  <a:prstGeom prst="rect">
                    <a:avLst/>
                  </a:prstGeom>
                  <a:noFill/>
                  <a:ln>
                    <a:noFill/>
                  </a:ln>
                </pic:spPr>
              </pic:pic>
            </a:graphicData>
          </a:graphic>
        </wp:anchor>
      </w:drawing>
    </w:r>
  </w:p>
  <w:p w14:paraId="2ED7596C" w14:textId="5F263D46" w:rsidR="002C6632" w:rsidRPr="00B1425A" w:rsidRDefault="002C6632"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sidRPr="00B1425A">
      <w:rPr>
        <w:rFonts w:ascii="Times New Roman" w:eastAsia="Times New Roman" w:hAnsi="Times New Roman" w:cs="Times New Roman"/>
        <w:b/>
        <w:bCs/>
        <w:color w:val="1D46AB"/>
        <w:sz w:val="28"/>
        <w:lang w:eastAsia="cs-CZ"/>
      </w:rPr>
      <w:t xml:space="preserve">Příloha č. </w:t>
    </w:r>
    <w:r w:rsidR="005A4F51">
      <w:rPr>
        <w:rFonts w:ascii="Times New Roman" w:eastAsia="Times New Roman" w:hAnsi="Times New Roman" w:cs="Times New Roman"/>
        <w:b/>
        <w:bCs/>
        <w:color w:val="1D46AB"/>
        <w:sz w:val="28"/>
        <w:lang w:eastAsia="cs-CZ"/>
      </w:rPr>
      <w:t>7</w:t>
    </w:r>
    <w:r w:rsidR="0084154C">
      <w:rPr>
        <w:rFonts w:ascii="Times New Roman" w:eastAsia="Times New Roman" w:hAnsi="Times New Roman" w:cs="Times New Roman"/>
        <w:b/>
        <w:bCs/>
        <w:color w:val="1D46AB"/>
        <w:sz w:val="28"/>
        <w:lang w:eastAsia="cs-CZ"/>
      </w:rPr>
      <w:t xml:space="preserve"> –</w:t>
    </w:r>
    <w:r>
      <w:rPr>
        <w:rFonts w:ascii="Times New Roman" w:eastAsia="Times New Roman" w:hAnsi="Times New Roman" w:cs="Times New Roman"/>
        <w:b/>
        <w:bCs/>
        <w:color w:val="1D46AB"/>
        <w:sz w:val="28"/>
        <w:lang w:eastAsia="cs-CZ"/>
      </w:rPr>
      <w:t xml:space="preserve"> </w:t>
    </w:r>
    <w:r w:rsidR="0084154C">
      <w:rPr>
        <w:rFonts w:ascii="Times New Roman" w:eastAsia="Times New Roman" w:hAnsi="Times New Roman" w:cs="Times New Roman"/>
        <w:b/>
        <w:bCs/>
        <w:color w:val="1D46AB"/>
        <w:sz w:val="28"/>
        <w:lang w:eastAsia="cs-CZ"/>
      </w:rPr>
      <w:t>Vzor č</w:t>
    </w:r>
    <w:r w:rsidR="00DE62E0" w:rsidRPr="00DE62E0">
      <w:rPr>
        <w:rFonts w:ascii="Times New Roman" w:eastAsia="Times New Roman" w:hAnsi="Times New Roman" w:cs="Times New Roman"/>
        <w:b/>
        <w:bCs/>
        <w:color w:val="1D46AB"/>
        <w:sz w:val="28"/>
        <w:lang w:eastAsia="cs-CZ"/>
      </w:rPr>
      <w:t>estné</w:t>
    </w:r>
    <w:r w:rsidR="0084154C">
      <w:rPr>
        <w:rFonts w:ascii="Times New Roman" w:eastAsia="Times New Roman" w:hAnsi="Times New Roman" w:cs="Times New Roman"/>
        <w:b/>
        <w:bCs/>
        <w:color w:val="1D46AB"/>
        <w:sz w:val="28"/>
        <w:lang w:eastAsia="cs-CZ"/>
      </w:rPr>
      <w:t>ho</w:t>
    </w:r>
    <w:r w:rsidR="00DE62E0" w:rsidRPr="00DE62E0">
      <w:rPr>
        <w:rFonts w:ascii="Times New Roman" w:eastAsia="Times New Roman" w:hAnsi="Times New Roman" w:cs="Times New Roman"/>
        <w:b/>
        <w:bCs/>
        <w:color w:val="1D46AB"/>
        <w:sz w:val="28"/>
        <w:lang w:eastAsia="cs-CZ"/>
      </w:rPr>
      <w:t xml:space="preserve"> prohlášení </w:t>
    </w:r>
    <w:r w:rsidR="00CF3A5C" w:rsidRPr="00CF3A5C">
      <w:rPr>
        <w:rFonts w:ascii="Times New Roman" w:eastAsia="Times New Roman" w:hAnsi="Times New Roman" w:cs="Times New Roman"/>
        <w:b/>
        <w:bCs/>
        <w:color w:val="1D46AB"/>
        <w:sz w:val="28"/>
        <w:lang w:eastAsia="cs-CZ"/>
      </w:rPr>
      <w:t>o splnění podmínek odpovědného zadávání</w:t>
    </w:r>
  </w:p>
  <w:p w14:paraId="168E596E" w14:textId="77777777" w:rsidR="002C6632" w:rsidRDefault="002C6632" w:rsidP="002C663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65E"/>
    <w:multiLevelType w:val="hybridMultilevel"/>
    <w:tmpl w:val="F1B2E3AC"/>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534A16A9"/>
    <w:multiLevelType w:val="hybridMultilevel"/>
    <w:tmpl w:val="F7B6B3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62604B70"/>
    <w:multiLevelType w:val="hybridMultilevel"/>
    <w:tmpl w:val="96B673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7B5624"/>
    <w:multiLevelType w:val="multilevel"/>
    <w:tmpl w:val="42C024EA"/>
    <w:lvl w:ilvl="0">
      <w:start w:val="1"/>
      <w:numFmt w:val="decimal"/>
      <w:pStyle w:val="Nadpis1"/>
      <w:lvlText w:val="%1."/>
      <w:lvlJc w:val="left"/>
      <w:pPr>
        <w:ind w:left="425" w:hanging="141"/>
      </w:pPr>
      <w:rPr>
        <w:rFonts w:hint="default"/>
      </w:rPr>
    </w:lvl>
    <w:lvl w:ilvl="1">
      <w:start w:val="1"/>
      <w:numFmt w:val="decimal"/>
      <w:pStyle w:val="Nadpis2"/>
      <w:lvlText w:val="%1.%2"/>
      <w:lvlJc w:val="right"/>
      <w:pPr>
        <w:ind w:left="425" w:hanging="141"/>
      </w:pPr>
      <w:rPr>
        <w:rFonts w:hint="default"/>
      </w:rPr>
    </w:lvl>
    <w:lvl w:ilvl="2">
      <w:start w:val="1"/>
      <w:numFmt w:val="decimal"/>
      <w:pStyle w:val="Odstsl"/>
      <w:lvlText w:val="%3."/>
      <w:lvlJc w:val="right"/>
      <w:pPr>
        <w:ind w:left="425" w:hanging="141"/>
      </w:pPr>
      <w:rPr>
        <w:rFonts w:hint="default"/>
        <w:color w:val="808080" w:themeColor="background1" w:themeShade="80"/>
      </w:rPr>
    </w:lvl>
    <w:lvl w:ilvl="3">
      <w:start w:val="1"/>
      <w:numFmt w:val="lowerLetter"/>
      <w:pStyle w:val="Psm"/>
      <w:lvlText w:val="%4)"/>
      <w:lvlJc w:val="left"/>
      <w:pPr>
        <w:ind w:left="709" w:hanging="284"/>
      </w:pPr>
      <w:rPr>
        <w:rFonts w:hint="default"/>
      </w:rPr>
    </w:lvl>
    <w:lvl w:ilvl="4">
      <w:start w:val="1"/>
      <w:numFmt w:val="bullet"/>
      <w:pStyle w:val="Odrka"/>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87585042">
    <w:abstractNumId w:val="3"/>
  </w:num>
  <w:num w:numId="2" w16cid:durableId="1554317816">
    <w:abstractNumId w:val="4"/>
  </w:num>
  <w:num w:numId="3" w16cid:durableId="1168012258">
    <w:abstractNumId w:val="4"/>
  </w:num>
  <w:num w:numId="4" w16cid:durableId="1439250923">
    <w:abstractNumId w:val="2"/>
  </w:num>
  <w:num w:numId="5" w16cid:durableId="2050376133">
    <w:abstractNumId w:val="0"/>
  </w:num>
  <w:num w:numId="6" w16cid:durableId="1408108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534"/>
    <w:rsid w:val="00026CF6"/>
    <w:rsid w:val="00034060"/>
    <w:rsid w:val="00035DA6"/>
    <w:rsid w:val="000825DC"/>
    <w:rsid w:val="000C5F1E"/>
    <w:rsid w:val="000E38A2"/>
    <w:rsid w:val="00111D0C"/>
    <w:rsid w:val="0013614A"/>
    <w:rsid w:val="00191C96"/>
    <w:rsid w:val="001E0CF6"/>
    <w:rsid w:val="001E4E76"/>
    <w:rsid w:val="001E5339"/>
    <w:rsid w:val="001E73EB"/>
    <w:rsid w:val="00200808"/>
    <w:rsid w:val="00221988"/>
    <w:rsid w:val="002435E7"/>
    <w:rsid w:val="002950F5"/>
    <w:rsid w:val="002B05D2"/>
    <w:rsid w:val="002B474A"/>
    <w:rsid w:val="002C6632"/>
    <w:rsid w:val="002D542C"/>
    <w:rsid w:val="002E5FF3"/>
    <w:rsid w:val="002E64F9"/>
    <w:rsid w:val="002F4205"/>
    <w:rsid w:val="00361412"/>
    <w:rsid w:val="0039245F"/>
    <w:rsid w:val="003D7DF6"/>
    <w:rsid w:val="003F532C"/>
    <w:rsid w:val="004B759F"/>
    <w:rsid w:val="004C168B"/>
    <w:rsid w:val="00521ECF"/>
    <w:rsid w:val="00533CDC"/>
    <w:rsid w:val="00571141"/>
    <w:rsid w:val="0057580D"/>
    <w:rsid w:val="005A4F51"/>
    <w:rsid w:val="005B0AC4"/>
    <w:rsid w:val="005C0534"/>
    <w:rsid w:val="006259CB"/>
    <w:rsid w:val="00662402"/>
    <w:rsid w:val="0069664F"/>
    <w:rsid w:val="006F45BD"/>
    <w:rsid w:val="006F5A1F"/>
    <w:rsid w:val="0070621B"/>
    <w:rsid w:val="00740EB9"/>
    <w:rsid w:val="007517C4"/>
    <w:rsid w:val="00770A88"/>
    <w:rsid w:val="00787705"/>
    <w:rsid w:val="00791347"/>
    <w:rsid w:val="00813F68"/>
    <w:rsid w:val="0084154C"/>
    <w:rsid w:val="00881B55"/>
    <w:rsid w:val="008821AF"/>
    <w:rsid w:val="008B6D65"/>
    <w:rsid w:val="008C0FD1"/>
    <w:rsid w:val="008F2E95"/>
    <w:rsid w:val="008F56EA"/>
    <w:rsid w:val="00916C50"/>
    <w:rsid w:val="00993FDF"/>
    <w:rsid w:val="009F502C"/>
    <w:rsid w:val="00A240CA"/>
    <w:rsid w:val="00A339DE"/>
    <w:rsid w:val="00A34C8C"/>
    <w:rsid w:val="00B02D88"/>
    <w:rsid w:val="00B03F30"/>
    <w:rsid w:val="00B25AEC"/>
    <w:rsid w:val="00B6760C"/>
    <w:rsid w:val="00BA3194"/>
    <w:rsid w:val="00C07858"/>
    <w:rsid w:val="00C237EF"/>
    <w:rsid w:val="00C25ADC"/>
    <w:rsid w:val="00C462B1"/>
    <w:rsid w:val="00C7301D"/>
    <w:rsid w:val="00C83C4B"/>
    <w:rsid w:val="00CA4FB5"/>
    <w:rsid w:val="00CB2496"/>
    <w:rsid w:val="00CB6AE7"/>
    <w:rsid w:val="00CE09A9"/>
    <w:rsid w:val="00CE3C26"/>
    <w:rsid w:val="00CF3A5C"/>
    <w:rsid w:val="00D6295A"/>
    <w:rsid w:val="00D8085F"/>
    <w:rsid w:val="00DB019F"/>
    <w:rsid w:val="00DE62E0"/>
    <w:rsid w:val="00DE6738"/>
    <w:rsid w:val="00E00FB2"/>
    <w:rsid w:val="00E2311B"/>
    <w:rsid w:val="00E25422"/>
    <w:rsid w:val="00E4137C"/>
    <w:rsid w:val="00E45F19"/>
    <w:rsid w:val="00E72657"/>
    <w:rsid w:val="00EA0446"/>
    <w:rsid w:val="00EC4D58"/>
    <w:rsid w:val="00F24D7F"/>
    <w:rsid w:val="00F75B9A"/>
    <w:rsid w:val="00FB5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9DDD"/>
  <w15:chartTrackingRefBased/>
  <w15:docId w15:val="{041ED90A-3E18-4EBF-ACEC-DC770E5F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4"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4"/>
    <w:qFormat/>
    <w:rsid w:val="00B02D88"/>
    <w:pPr>
      <w:spacing w:after="120" w:line="240" w:lineRule="auto"/>
      <w:jc w:val="both"/>
    </w:pPr>
    <w:rPr>
      <w:rFonts w:ascii="Arial" w:hAnsi="Arial"/>
      <w:sz w:val="20"/>
    </w:rPr>
  </w:style>
  <w:style w:type="paragraph" w:styleId="Nadpis1">
    <w:name w:val="heading 1"/>
    <w:basedOn w:val="Normln"/>
    <w:next w:val="Normln"/>
    <w:link w:val="Nadpis1Char"/>
    <w:uiPriority w:val="1"/>
    <w:qFormat/>
    <w:rsid w:val="00B02D88"/>
    <w:pPr>
      <w:keepNext/>
      <w:keepLines/>
      <w:numPr>
        <w:numId w:val="1"/>
      </w:numPr>
      <w:spacing w:before="240"/>
      <w:ind w:left="312" w:hanging="142"/>
      <w:outlineLvl w:val="0"/>
    </w:pPr>
    <w:rPr>
      <w:rFonts w:ascii="Times New Roman" w:eastAsiaTheme="majorEastAsia" w:hAnsi="Times New Roman" w:cs="Arial"/>
      <w:b/>
      <w:bCs/>
      <w:caps/>
      <w:sz w:val="22"/>
    </w:rPr>
  </w:style>
  <w:style w:type="paragraph" w:styleId="Nadpis2">
    <w:name w:val="heading 2"/>
    <w:basedOn w:val="Normln"/>
    <w:next w:val="Normln"/>
    <w:link w:val="Nadpis2Char"/>
    <w:uiPriority w:val="2"/>
    <w:qFormat/>
    <w:rsid w:val="00B02D88"/>
    <w:pPr>
      <w:keepNext/>
      <w:keepLines/>
      <w:numPr>
        <w:ilvl w:val="1"/>
        <w:numId w:val="1"/>
      </w:numPr>
      <w:spacing w:before="180"/>
      <w:outlineLvl w:val="1"/>
    </w:pPr>
    <w:rPr>
      <w:rFonts w:ascii="Times New Roman" w:eastAsiaTheme="majorEastAsia" w:hAnsi="Times New Roman" w:cs="Arial"/>
      <w:b/>
      <w:bCs/>
      <w:sz w:val="22"/>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4C8C"/>
    <w:pPr>
      <w:tabs>
        <w:tab w:val="center" w:pos="4536"/>
        <w:tab w:val="right" w:pos="9072"/>
      </w:tabs>
      <w:spacing w:after="0"/>
    </w:pPr>
  </w:style>
  <w:style w:type="character" w:customStyle="1" w:styleId="ZhlavChar">
    <w:name w:val="Záhlaví Char"/>
    <w:basedOn w:val="Standardnpsmoodstavce"/>
    <w:link w:val="Zhlav"/>
    <w:uiPriority w:val="99"/>
    <w:rsid w:val="00A34C8C"/>
  </w:style>
  <w:style w:type="paragraph" w:styleId="Zpat">
    <w:name w:val="footer"/>
    <w:basedOn w:val="Normln"/>
    <w:link w:val="ZpatChar"/>
    <w:uiPriority w:val="99"/>
    <w:unhideWhenUsed/>
    <w:rsid w:val="00A34C8C"/>
    <w:pPr>
      <w:tabs>
        <w:tab w:val="center" w:pos="4536"/>
        <w:tab w:val="right" w:pos="9072"/>
      </w:tabs>
      <w:spacing w:after="0"/>
    </w:pPr>
  </w:style>
  <w:style w:type="character" w:customStyle="1" w:styleId="ZpatChar">
    <w:name w:val="Zápatí Char"/>
    <w:basedOn w:val="Standardnpsmoodstavce"/>
    <w:link w:val="Zpat"/>
    <w:uiPriority w:val="99"/>
    <w:rsid w:val="00A34C8C"/>
  </w:style>
  <w:style w:type="character" w:customStyle="1" w:styleId="Nadpis1Char">
    <w:name w:val="Nadpis 1 Char"/>
    <w:basedOn w:val="Standardnpsmoodstavce"/>
    <w:link w:val="Nadpis1"/>
    <w:uiPriority w:val="1"/>
    <w:rsid w:val="00B02D88"/>
    <w:rPr>
      <w:rFonts w:ascii="Times New Roman" w:eastAsiaTheme="majorEastAsia" w:hAnsi="Times New Roman" w:cs="Arial"/>
      <w:b/>
      <w:bCs/>
      <w:caps/>
    </w:rPr>
  </w:style>
  <w:style w:type="character" w:customStyle="1" w:styleId="Nadpis2Char">
    <w:name w:val="Nadpis 2 Char"/>
    <w:basedOn w:val="Standardnpsmoodstavce"/>
    <w:link w:val="Nadpis2"/>
    <w:uiPriority w:val="2"/>
    <w:rsid w:val="00B02D88"/>
    <w:rPr>
      <w:rFonts w:ascii="Times New Roman" w:eastAsiaTheme="majorEastAsia" w:hAnsi="Times New Roman" w:cs="Arial"/>
      <w:b/>
      <w:bCs/>
      <w:szCs w:val="20"/>
    </w:rPr>
  </w:style>
  <w:style w:type="character" w:styleId="Hypertextovodkaz">
    <w:name w:val="Hyperlink"/>
    <w:basedOn w:val="Standardnpsmoodstavce"/>
    <w:uiPriority w:val="99"/>
    <w:unhideWhenUsed/>
    <w:rsid w:val="00B02D88"/>
    <w:rPr>
      <w:color w:val="0563C1" w:themeColor="hyperlink"/>
      <w:u w:val="single"/>
    </w:rPr>
  </w:style>
  <w:style w:type="paragraph" w:customStyle="1" w:styleId="Odstsl">
    <w:name w:val="Odst. čísl."/>
    <w:basedOn w:val="Normln"/>
    <w:link w:val="OdstslChar"/>
    <w:uiPriority w:val="3"/>
    <w:qFormat/>
    <w:rsid w:val="00B02D88"/>
    <w:pPr>
      <w:numPr>
        <w:ilvl w:val="2"/>
        <w:numId w:val="1"/>
      </w:numPr>
    </w:pPr>
    <w:rPr>
      <w:rFonts w:ascii="Times New Roman" w:hAnsi="Times New Roman"/>
    </w:rPr>
  </w:style>
  <w:style w:type="character" w:customStyle="1" w:styleId="OdstslChar">
    <w:name w:val="Odst. čísl. Char"/>
    <w:basedOn w:val="Standardnpsmoodstavce"/>
    <w:link w:val="Odstsl"/>
    <w:uiPriority w:val="3"/>
    <w:rsid w:val="00B02D88"/>
    <w:rPr>
      <w:rFonts w:ascii="Times New Roman" w:hAnsi="Times New Roman"/>
      <w:sz w:val="20"/>
    </w:rPr>
  </w:style>
  <w:style w:type="paragraph" w:customStyle="1" w:styleId="Psm">
    <w:name w:val="Písm."/>
    <w:basedOn w:val="Odstsl"/>
    <w:uiPriority w:val="5"/>
    <w:qFormat/>
    <w:rsid w:val="00B02D88"/>
    <w:pPr>
      <w:numPr>
        <w:ilvl w:val="3"/>
      </w:numPr>
    </w:pPr>
  </w:style>
  <w:style w:type="paragraph" w:customStyle="1" w:styleId="Odrka">
    <w:name w:val="Odrážka"/>
    <w:basedOn w:val="Psm"/>
    <w:uiPriority w:val="6"/>
    <w:qFormat/>
    <w:rsid w:val="00B02D88"/>
    <w:pPr>
      <w:numPr>
        <w:ilvl w:val="4"/>
      </w:numPr>
      <w:ind w:left="993" w:hanging="284"/>
    </w:pPr>
  </w:style>
  <w:style w:type="paragraph" w:styleId="Odstavecseseznamem">
    <w:name w:val="List Paragraph"/>
    <w:aliases w:val="Nad,List Paragraph,Odstavec_muj,Odstavec cíl se seznamem,Odstavec se seznamem5,Odrážky,Bullet Number,A-Odrážky1"/>
    <w:basedOn w:val="Normln"/>
    <w:link w:val="OdstavecseseznamemChar"/>
    <w:uiPriority w:val="49"/>
    <w:qFormat/>
    <w:rsid w:val="00A240CA"/>
    <w:pPr>
      <w:ind w:left="720"/>
      <w:contextualSpacing/>
    </w:pPr>
  </w:style>
  <w:style w:type="character" w:customStyle="1" w:styleId="OdstavecseseznamemChar">
    <w:name w:val="Odstavec se seznamem Char"/>
    <w:aliases w:val="Nad Char,List Paragraph Char,Odstavec_muj Char,Odstavec cíl se seznamem Char,Odstavec se seznamem5 Char,Odrážky Char,Bullet Number Char,A-Odrážky1 Char"/>
    <w:basedOn w:val="Standardnpsmoodstavce"/>
    <w:link w:val="Odstavecseseznamem"/>
    <w:uiPriority w:val="49"/>
    <w:locked/>
    <w:rsid w:val="00EC4D58"/>
    <w:rPr>
      <w:rFonts w:ascii="Arial" w:hAnsi="Arial"/>
      <w:sz w:val="20"/>
    </w:rPr>
  </w:style>
  <w:style w:type="paragraph" w:styleId="Textbubliny">
    <w:name w:val="Balloon Text"/>
    <w:basedOn w:val="Normln"/>
    <w:link w:val="TextbublinyChar"/>
    <w:uiPriority w:val="99"/>
    <w:semiHidden/>
    <w:unhideWhenUsed/>
    <w:rsid w:val="007517C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17C4"/>
    <w:rPr>
      <w:rFonts w:ascii="Segoe UI" w:hAnsi="Segoe UI" w:cs="Segoe UI"/>
      <w:sz w:val="18"/>
      <w:szCs w:val="18"/>
    </w:rPr>
  </w:style>
  <w:style w:type="paragraph" w:styleId="Zkladntext2">
    <w:name w:val="Body Text 2"/>
    <w:basedOn w:val="Normln"/>
    <w:link w:val="Zkladntext2Char"/>
    <w:uiPriority w:val="99"/>
    <w:unhideWhenUsed/>
    <w:rsid w:val="00CF3A5C"/>
    <w:pPr>
      <w:spacing w:line="480" w:lineRule="auto"/>
      <w:jc w:val="left"/>
    </w:pPr>
    <w:rPr>
      <w:rFonts w:ascii="Calibri" w:eastAsia="Calibri" w:hAnsi="Calibri" w:cs="Times New Roman"/>
      <w:sz w:val="22"/>
    </w:rPr>
  </w:style>
  <w:style w:type="character" w:customStyle="1" w:styleId="Zkladntext2Char">
    <w:name w:val="Základní text 2 Char"/>
    <w:basedOn w:val="Standardnpsmoodstavce"/>
    <w:link w:val="Zkladntext2"/>
    <w:uiPriority w:val="99"/>
    <w:rsid w:val="00CF3A5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8283">
      <w:bodyDiv w:val="1"/>
      <w:marLeft w:val="0"/>
      <w:marRight w:val="0"/>
      <w:marTop w:val="0"/>
      <w:marBottom w:val="0"/>
      <w:divBdr>
        <w:top w:val="none" w:sz="0" w:space="0" w:color="auto"/>
        <w:left w:val="none" w:sz="0" w:space="0" w:color="auto"/>
        <w:bottom w:val="none" w:sz="0" w:space="0" w:color="auto"/>
        <w:right w:val="none" w:sz="0" w:space="0" w:color="auto"/>
      </w:divBdr>
    </w:div>
    <w:div w:id="1062486952">
      <w:bodyDiv w:val="1"/>
      <w:marLeft w:val="0"/>
      <w:marRight w:val="0"/>
      <w:marTop w:val="0"/>
      <w:marBottom w:val="0"/>
      <w:divBdr>
        <w:top w:val="none" w:sz="0" w:space="0" w:color="auto"/>
        <w:left w:val="none" w:sz="0" w:space="0" w:color="auto"/>
        <w:bottom w:val="none" w:sz="0" w:space="0" w:color="auto"/>
        <w:right w:val="none" w:sz="0" w:space="0" w:color="auto"/>
      </w:divBdr>
    </w:div>
    <w:div w:id="209342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9C7A1-ECFA-44B8-AB62-65786C801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949</Words>
  <Characters>5602</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DPP</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Ivan Milev</dc:creator>
  <cp:keywords/>
  <dc:description/>
  <cp:lastModifiedBy>JUDr. Eliška Šafránková</cp:lastModifiedBy>
  <cp:revision>3</cp:revision>
  <dcterms:created xsi:type="dcterms:W3CDTF">2025-12-01T12:23:00Z</dcterms:created>
  <dcterms:modified xsi:type="dcterms:W3CDTF">2026-01-21T15:29:00Z</dcterms:modified>
</cp:coreProperties>
</file>